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D12CBC" w14:paraId="79A99625" w14:textId="35775948">
      <w:r>
        <w:fldChar w:fldCharType="begin"/>
      </w:r>
      <w:r>
        <w:instrText>HYPERLINK "</w:instrText>
      </w:r>
      <w:r w:rsidRPr="00D12CBC">
        <w:instrText>https://www.centurylink.com/wholesale/pcat/resaleincentiveprogram.html</w:instrText>
      </w:r>
      <w:r>
        <w:instrText>"</w:instrText>
      </w:r>
      <w:r>
        <w:fldChar w:fldCharType="separate"/>
      </w:r>
      <w:r w:rsidRPr="001A760D">
        <w:rPr>
          <w:rStyle w:val="Hyperlink"/>
        </w:rPr>
        <w:t>https://www.centurylink.com/wholesale/pcat/resaleincentiveprogram.html</w:t>
      </w:r>
      <w:r>
        <w:fldChar w:fldCharType="end"/>
      </w:r>
    </w:p>
    <w:p w:rsidR="00D12CBC" w:rsidP="00D12CBC" w:rsidRDefault="00D12CBC" w14:paraId="2F8CB7BF"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Resale - Customer Incentive Program - V18.0</w:t>
      </w:r>
    </w:p>
    <w:p w:rsidR="00D12CBC" w:rsidP="00D12CBC" w:rsidRDefault="00D12CBC" w14:paraId="4471F7F9" w14:textId="4C4322D2">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75BB5A86" wp14:editId="584E3B3B">
            <wp:extent cx="1190625" cy="323850"/>
            <wp:effectExtent l="0" t="0" r="9525" b="0"/>
            <wp:docPr id="129748595"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D12CBC" w:rsidP="00D12CBC" w:rsidRDefault="00D12CBC" w14:paraId="14AB497B" w14:textId="77777777">
      <w:pPr>
        <w:pStyle w:val="NormalWeb"/>
        <w:shd w:val="clear" w:color="auto" w:fill="FFFFFF"/>
        <w:spacing w:before="0" w:beforeAutospacing="0" w:after="0" w:afterAutospacing="0"/>
        <w:rPr>
          <w:rFonts w:ascii="Arial" w:hAnsi="Arial" w:cs="Arial"/>
          <w:color w:val="000000"/>
          <w:sz w:val="20"/>
          <w:szCs w:val="20"/>
        </w:rPr>
      </w:pPr>
    </w:p>
    <w:p w:rsidR="00D12CBC" w:rsidP="00D12CBC" w:rsidRDefault="00D12CBC" w14:paraId="6342E046" w14:textId="77777777">
      <w:pPr>
        <w:pStyle w:val="Heading3"/>
        <w:shd w:val="clear" w:color="auto" w:fill="FFFFFF"/>
        <w:spacing w:before="0" w:beforeAutospacing="0" w:after="0" w:afterAutospacing="0"/>
        <w:rPr>
          <w:rFonts w:ascii="Arial" w:hAnsi="Arial" w:cs="Arial"/>
          <w:color w:val="000000"/>
          <w:sz w:val="26"/>
          <w:szCs w:val="26"/>
        </w:rPr>
      </w:pPr>
      <w:bookmarkStart w:name="prod" w:id="0"/>
      <w:bookmarkEnd w:id="0"/>
      <w:r>
        <w:rPr>
          <w:rFonts w:ascii="Arial" w:hAnsi="Arial" w:cs="Arial"/>
          <w:color w:val="000000"/>
          <w:sz w:val="26"/>
          <w:szCs w:val="26"/>
        </w:rPr>
        <w:t>Description</w:t>
      </w:r>
    </w:p>
    <w:p w:rsidR="00D12CBC" w:rsidP="00D12CBC" w:rsidRDefault="00D12CBC" w14:paraId="17A2CEF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Customer Incentive Program is a tariff offering that allows you to request waivers of certain recurring and non-recurring charges for products and/or services you purchase from CenturyLink for resale. This program allows you to target potential new and existing end users to induce the establishment or retention (product save) of existing services of those customers.</w:t>
      </w:r>
    </w:p>
    <w:p w:rsidR="00D12CBC" w:rsidP="00D12CBC" w:rsidRDefault="00D12CBC" w14:paraId="5BE9FAD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Customer Incentive Program allows your customers to be offered only one of the following:</w:t>
      </w:r>
    </w:p>
    <w:p w:rsidR="00D12CBC" w:rsidP="72D5E9C8" w:rsidRDefault="00D12CBC" w14:paraId="3A4A1880" w14:textId="77777777">
      <w:pPr>
        <w:pStyle w:val="ListParagraph"/>
        <w:numPr>
          <w:ilvl w:val="0"/>
          <w:numId w:val="5"/>
        </w:numPr>
        <w:shd w:val="clear" w:color="auto" w:fill="FFFFFF" w:themeFill="background1"/>
        <w:spacing w:before="75" w:after="75" w:line="240" w:lineRule="auto"/>
        <w:ind/>
        <w:rPr>
          <w:rFonts w:ascii="Arial" w:hAnsi="Arial" w:cs="Arial"/>
          <w:color w:val="000000"/>
          <w:sz w:val="20"/>
          <w:szCs w:val="20"/>
        </w:rPr>
      </w:pPr>
      <w:r w:rsidRPr="72D5E9C8" w:rsidR="00D12CBC">
        <w:rPr>
          <w:rFonts w:ascii="Arial" w:hAnsi="Arial" w:cs="Arial"/>
          <w:color w:val="000000" w:themeColor="text1" w:themeTint="FF" w:themeShade="FF"/>
          <w:sz w:val="20"/>
          <w:szCs w:val="20"/>
        </w:rPr>
        <w:t>A waiver of an amount up to 100% of the current nonrecurring charge(s)</w:t>
      </w:r>
    </w:p>
    <w:p w:rsidR="00D12CBC" w:rsidP="72D5E9C8" w:rsidRDefault="00D12CBC" w14:paraId="479AB806" w14:textId="77777777">
      <w:pPr>
        <w:pStyle w:val="ListParagraph"/>
        <w:numPr>
          <w:ilvl w:val="0"/>
          <w:numId w:val="5"/>
        </w:numPr>
        <w:shd w:val="clear" w:color="auto" w:fill="FFFFFF" w:themeFill="background1"/>
        <w:spacing w:before="75" w:after="75" w:line="240" w:lineRule="auto"/>
        <w:ind/>
        <w:rPr>
          <w:rFonts w:ascii="Arial" w:hAnsi="Arial" w:cs="Arial"/>
          <w:color w:val="000000"/>
          <w:sz w:val="20"/>
          <w:szCs w:val="20"/>
        </w:rPr>
      </w:pPr>
      <w:r w:rsidRPr="72D5E9C8" w:rsidR="00D12CBC">
        <w:rPr>
          <w:rFonts w:ascii="Arial" w:hAnsi="Arial" w:cs="Arial"/>
          <w:color w:val="000000" w:themeColor="text1" w:themeTint="FF" w:themeShade="FF"/>
          <w:sz w:val="20"/>
          <w:szCs w:val="20"/>
        </w:rPr>
        <w:t>A waiver of up to three months of the recurring charge(s)</w:t>
      </w:r>
    </w:p>
    <w:p w:rsidR="00D12CBC" w:rsidP="72D5E9C8" w:rsidRDefault="00D12CBC" w14:paraId="159289A3" w14:textId="77777777">
      <w:pPr>
        <w:pStyle w:val="ListParagraph"/>
        <w:numPr>
          <w:ilvl w:val="0"/>
          <w:numId w:val="5"/>
        </w:numPr>
        <w:shd w:val="clear" w:color="auto" w:fill="FFFFFF" w:themeFill="background1"/>
        <w:spacing w:before="75" w:after="75" w:line="240" w:lineRule="auto"/>
        <w:ind/>
        <w:rPr>
          <w:rFonts w:ascii="Arial" w:hAnsi="Arial" w:cs="Arial"/>
          <w:color w:val="000000"/>
          <w:sz w:val="20"/>
          <w:szCs w:val="20"/>
        </w:rPr>
      </w:pPr>
      <w:r w:rsidRPr="72D5E9C8" w:rsidR="00D12CBC">
        <w:rPr>
          <w:rFonts w:ascii="Arial" w:hAnsi="Arial" w:cs="Arial"/>
          <w:color w:val="000000" w:themeColor="text1" w:themeTint="FF" w:themeShade="FF"/>
          <w:sz w:val="20"/>
          <w:szCs w:val="20"/>
        </w:rPr>
        <w:t>A waiver of an amount up to 100% of the current nonrecurring charge(s) and up to three months of the recurring charge(s)</w:t>
      </w:r>
    </w:p>
    <w:p w:rsidR="00D12CBC" w:rsidP="00D12CBC" w:rsidRDefault="00D12CBC" w14:paraId="31B6E25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amount waived for Resellers is equal to the Tariffs/Catalogs/Price Lists rate minus your Wholesale discount found in Exhibit A of your Interconnection Agreement. For example: if the non-recurring charge is $25.00, and your wholesale discount is 17%, the amount you are billed is $20.75. This is the waived amount you will receive if you are participating in the Customer Incentive program.</w:t>
      </w:r>
    </w:p>
    <w:p w:rsidR="00D12CBC" w:rsidP="1F1D4AC5" w:rsidRDefault="00D12CBC" w14:paraId="50152ECB"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1F1D4AC5" w:rsidR="00D12CBC">
        <w:rPr>
          <w:rFonts w:ascii="Arial" w:hAnsi="Arial" w:cs="Arial"/>
          <w:color w:val="000000" w:themeColor="text1" w:themeTint="FF" w:themeShade="FF"/>
          <w:sz w:val="20"/>
          <w:szCs w:val="20"/>
        </w:rPr>
        <w:t xml:space="preserve">You may receive the full amount </w:t>
      </w:r>
      <w:r w:rsidRPr="1F1D4AC5" w:rsidR="00D12CBC">
        <w:rPr>
          <w:rFonts w:ascii="Arial" w:hAnsi="Arial" w:cs="Arial"/>
          <w:color w:val="000000" w:themeColor="text1" w:themeTint="FF" w:themeShade="FF"/>
          <w:sz w:val="20"/>
          <w:szCs w:val="20"/>
        </w:rPr>
        <w:t>permitted</w:t>
      </w:r>
      <w:r w:rsidRPr="1F1D4AC5" w:rsidR="00D12CBC">
        <w:rPr>
          <w:rFonts w:ascii="Arial" w:hAnsi="Arial" w:cs="Arial"/>
          <w:color w:val="000000" w:themeColor="text1" w:themeTint="FF" w:themeShade="FF"/>
          <w:sz w:val="20"/>
          <w:szCs w:val="20"/>
        </w:rPr>
        <w:t xml:space="preserve"> in number 3 above (three months recurring and 100% non-recurring), depending upon the applicable tariff or state program. In addition, you </w:t>
      </w:r>
      <w:r w:rsidRPr="1F1D4AC5" w:rsidR="00D12CBC">
        <w:rPr>
          <w:rFonts w:ascii="Arial" w:hAnsi="Arial" w:cs="Arial"/>
          <w:color w:val="000000" w:themeColor="text1" w:themeTint="FF" w:themeShade="FF"/>
          <w:sz w:val="20"/>
          <w:szCs w:val="20"/>
        </w:rPr>
        <w:t>are not required to</w:t>
      </w:r>
      <w:r w:rsidRPr="1F1D4AC5" w:rsidR="00D12CBC">
        <w:rPr>
          <w:rFonts w:ascii="Arial" w:hAnsi="Arial" w:cs="Arial"/>
          <w:color w:val="000000" w:themeColor="text1" w:themeTint="FF" w:themeShade="FF"/>
          <w:sz w:val="20"/>
          <w:szCs w:val="20"/>
        </w:rPr>
        <w:t xml:space="preserve"> fashion your Customer Incentive Programs to match CenturyLink's Retail offers or </w:t>
      </w:r>
      <w:bookmarkStart w:name="_Int_mStLI7B4" w:id="990066325"/>
      <w:r w:rsidRPr="1F1D4AC5" w:rsidR="00D12CBC">
        <w:rPr>
          <w:rFonts w:ascii="Arial" w:hAnsi="Arial" w:cs="Arial"/>
          <w:color w:val="000000" w:themeColor="text1" w:themeTint="FF" w:themeShade="FF"/>
          <w:sz w:val="20"/>
          <w:szCs w:val="20"/>
        </w:rPr>
        <w:t>timing</w:t>
      </w:r>
      <w:bookmarkEnd w:id="990066325"/>
      <w:r w:rsidRPr="1F1D4AC5" w:rsidR="00D12CBC">
        <w:rPr>
          <w:rFonts w:ascii="Arial" w:hAnsi="Arial" w:cs="Arial"/>
          <w:color w:val="000000" w:themeColor="text1" w:themeTint="FF" w:themeShade="FF"/>
          <w:sz w:val="20"/>
          <w:szCs w:val="20"/>
        </w:rPr>
        <w:t xml:space="preserve"> of offers. CenturyLink has the option of offering merchandise or </w:t>
      </w:r>
      <w:r w:rsidRPr="1F1D4AC5" w:rsidR="00D12CBC">
        <w:rPr>
          <w:rFonts w:ascii="Arial" w:hAnsi="Arial" w:cs="Arial"/>
          <w:color w:val="000000" w:themeColor="text1" w:themeTint="FF" w:themeShade="FF"/>
          <w:sz w:val="20"/>
          <w:szCs w:val="20"/>
        </w:rPr>
        <w:t>modifying</w:t>
      </w:r>
      <w:r w:rsidRPr="1F1D4AC5" w:rsidR="00D12CBC">
        <w:rPr>
          <w:rFonts w:ascii="Arial" w:hAnsi="Arial" w:cs="Arial"/>
          <w:color w:val="000000" w:themeColor="text1" w:themeTint="FF" w:themeShade="FF"/>
          <w:sz w:val="20"/>
          <w:szCs w:val="20"/>
        </w:rPr>
        <w:t xml:space="preserve"> its offers under the tariff, not to exceed the full amount </w:t>
      </w:r>
      <w:r w:rsidRPr="1F1D4AC5" w:rsidR="00D12CBC">
        <w:rPr>
          <w:rFonts w:ascii="Arial" w:hAnsi="Arial" w:cs="Arial"/>
          <w:color w:val="000000" w:themeColor="text1" w:themeTint="FF" w:themeShade="FF"/>
          <w:sz w:val="20"/>
          <w:szCs w:val="20"/>
        </w:rPr>
        <w:t>permitted</w:t>
      </w:r>
      <w:r w:rsidRPr="1F1D4AC5" w:rsidR="00D12CBC">
        <w:rPr>
          <w:rFonts w:ascii="Arial" w:hAnsi="Arial" w:cs="Arial"/>
          <w:color w:val="000000" w:themeColor="text1" w:themeTint="FF" w:themeShade="FF"/>
          <w:sz w:val="20"/>
          <w:szCs w:val="20"/>
        </w:rPr>
        <w:t xml:space="preserve"> in number 3 above, without sending </w:t>
      </w:r>
      <w:r w:rsidRPr="1F1D4AC5" w:rsidR="00D12CBC">
        <w:rPr>
          <w:rFonts w:ascii="Arial" w:hAnsi="Arial" w:cs="Arial"/>
          <w:color w:val="000000" w:themeColor="text1" w:themeTint="FF" w:themeShade="FF"/>
          <w:sz w:val="20"/>
          <w:szCs w:val="20"/>
        </w:rPr>
        <w:t>additional</w:t>
      </w:r>
      <w:r w:rsidRPr="1F1D4AC5" w:rsidR="00D12CBC">
        <w:rPr>
          <w:rFonts w:ascii="Arial" w:hAnsi="Arial" w:cs="Arial"/>
          <w:color w:val="000000" w:themeColor="text1" w:themeTint="FF" w:themeShade="FF"/>
          <w:sz w:val="20"/>
          <w:szCs w:val="20"/>
        </w:rPr>
        <w:t xml:space="preserve"> notices to you. No further wholesale discount is provided on the </w:t>
      </w:r>
      <w:r w:rsidRPr="1F1D4AC5" w:rsidR="00D12CBC">
        <w:rPr>
          <w:rFonts w:ascii="Arial" w:hAnsi="Arial" w:cs="Arial"/>
          <w:color w:val="000000" w:themeColor="text1" w:themeTint="FF" w:themeShade="FF"/>
          <w:sz w:val="20"/>
          <w:szCs w:val="20"/>
        </w:rPr>
        <w:t>maximum</w:t>
      </w:r>
      <w:r w:rsidRPr="1F1D4AC5" w:rsidR="00D12CBC">
        <w:rPr>
          <w:rFonts w:ascii="Arial" w:hAnsi="Arial" w:cs="Arial"/>
          <w:color w:val="000000" w:themeColor="text1" w:themeTint="FF" w:themeShade="FF"/>
          <w:sz w:val="20"/>
          <w:szCs w:val="20"/>
        </w:rPr>
        <w:t xml:space="preserve"> monetary waiver.</w:t>
      </w:r>
    </w:p>
    <w:p w:rsidR="00D12CBC" w:rsidP="5CE662B9" w:rsidRDefault="00D12CBC" w14:paraId="57B0F4C4" w14:textId="2C1887C2">
      <w:pPr>
        <w:pStyle w:val="NormalWeb"/>
        <w:shd w:val="clear" w:color="auto" w:fill="FFFFFF" w:themeFill="background1"/>
        <w:spacing w:before="150" w:beforeAutospacing="off" w:after="225" w:afterAutospacing="off"/>
        <w:rPr>
          <w:rFonts w:ascii="Arial" w:hAnsi="Arial" w:cs="Arial"/>
          <w:color w:val="000000"/>
          <w:sz w:val="20"/>
          <w:szCs w:val="20"/>
        </w:rPr>
      </w:pPr>
      <w:r w:rsidRPr="1F1D4AC5" w:rsidR="00D12CBC">
        <w:rPr>
          <w:rFonts w:ascii="Arial" w:hAnsi="Arial" w:cs="Arial"/>
          <w:color w:val="000000" w:themeColor="text1" w:themeTint="FF" w:themeShade="FF"/>
          <w:sz w:val="20"/>
          <w:szCs w:val="20"/>
        </w:rPr>
        <w:t xml:space="preserve">Residence and business customers may be </w:t>
      </w:r>
      <w:r w:rsidRPr="1F1D4AC5" w:rsidR="49960376">
        <w:rPr>
          <w:rFonts w:ascii="Arial" w:hAnsi="Arial" w:cs="Arial"/>
          <w:color w:val="000000" w:themeColor="text1" w:themeTint="FF" w:themeShade="FF"/>
          <w:sz w:val="20"/>
          <w:szCs w:val="20"/>
        </w:rPr>
        <w:t>provided with</w:t>
      </w:r>
      <w:r w:rsidRPr="1F1D4AC5" w:rsidR="00D12CBC">
        <w:rPr>
          <w:rFonts w:ascii="Arial" w:hAnsi="Arial" w:cs="Arial"/>
          <w:color w:val="000000" w:themeColor="text1" w:themeTint="FF" w:themeShade="FF"/>
          <w:sz w:val="20"/>
          <w:szCs w:val="20"/>
        </w:rPr>
        <w:t xml:space="preserve"> an incentive offer under this program no more than once in any </w:t>
      </w:r>
      <w:r w:rsidRPr="1F1D4AC5" w:rsidR="49273ACC">
        <w:rPr>
          <w:rFonts w:ascii="Arial" w:hAnsi="Arial" w:cs="Arial"/>
          <w:color w:val="000000" w:themeColor="text1" w:themeTint="FF" w:themeShade="FF"/>
          <w:sz w:val="20"/>
          <w:szCs w:val="20"/>
        </w:rPr>
        <w:t>two-year</w:t>
      </w:r>
      <w:r w:rsidRPr="1F1D4AC5" w:rsidR="00D12CBC">
        <w:rPr>
          <w:rFonts w:ascii="Arial" w:hAnsi="Arial" w:cs="Arial"/>
          <w:color w:val="000000" w:themeColor="text1" w:themeTint="FF" w:themeShade="FF"/>
          <w:sz w:val="20"/>
          <w:szCs w:val="20"/>
        </w:rPr>
        <w:t xml:space="preserve"> period. In retention situations, the Company may provide an incentive no more than once with respect to any </w:t>
      </w:r>
      <w:bookmarkStart w:name="_Int_KPjCqSRb" w:id="399613973"/>
      <w:r w:rsidRPr="1F1D4AC5" w:rsidR="00D12CBC">
        <w:rPr>
          <w:rFonts w:ascii="Arial" w:hAnsi="Arial" w:cs="Arial"/>
          <w:color w:val="000000" w:themeColor="text1" w:themeTint="FF" w:themeShade="FF"/>
          <w:sz w:val="20"/>
          <w:szCs w:val="20"/>
        </w:rPr>
        <w:t>particular service</w:t>
      </w:r>
      <w:bookmarkEnd w:id="399613973"/>
      <w:r w:rsidRPr="1F1D4AC5" w:rsidR="00D12CBC">
        <w:rPr>
          <w:rFonts w:ascii="Arial" w:hAnsi="Arial" w:cs="Arial"/>
          <w:color w:val="000000" w:themeColor="text1" w:themeTint="FF" w:themeShade="FF"/>
          <w:sz w:val="20"/>
          <w:szCs w:val="20"/>
        </w:rPr>
        <w:t xml:space="preserve"> or feature.</w:t>
      </w:r>
    </w:p>
    <w:p w:rsidR="00D12CBC" w:rsidP="00D12CBC" w:rsidRDefault="00D12CBC" w14:paraId="3AAAE6E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waived amount(s) appear in the form of a credit(s) on your bill. Waiver amounts are calculated on the first month's nonrecurring charge(s) and recurring monthly charge(s). The total waived amount will not exceed the value of the total nonrecurring charge(s) plus three months service of the monthly charge(s).</w:t>
      </w:r>
    </w:p>
    <w:p w:rsidR="00D12CBC" w:rsidP="00D12CBC" w:rsidRDefault="00D12CBC" w14:paraId="496A2F99"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Availability</w:t>
      </w:r>
    </w:p>
    <w:p w:rsidR="00D12CBC" w:rsidP="00D12CBC" w:rsidRDefault="00D12CBC" w14:paraId="09B0D315"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The Customer Incentive Program is not available in all states. Additional availability information can </w:t>
      </w:r>
      <w:proofErr w:type="gramStart"/>
      <w:r>
        <w:rPr>
          <w:rFonts w:ascii="Arial" w:hAnsi="Arial" w:cs="Arial"/>
          <w:color w:val="000000"/>
          <w:sz w:val="20"/>
          <w:szCs w:val="20"/>
        </w:rPr>
        <w:t>be located in</w:t>
      </w:r>
      <w:proofErr w:type="gramEnd"/>
      <w:r>
        <w:rPr>
          <w:rFonts w:ascii="Arial" w:hAnsi="Arial" w:cs="Arial"/>
          <w:color w:val="000000"/>
          <w:sz w:val="20"/>
          <w:szCs w:val="20"/>
        </w:rPr>
        <w:t xml:space="preserve"> the FCC or state specific </w:t>
      </w:r>
      <w:hyperlink w:history="1" r:id="rId7">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D12CBC" w:rsidP="00D12CBC" w:rsidRDefault="00D12CBC" w14:paraId="5F9E7F94"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D12CBC" w:rsidP="5CE662B9" w:rsidRDefault="00D12CBC" w14:paraId="5E913E62" w14:textId="77777777">
      <w:pPr>
        <w:pStyle w:val="NormalWeb"/>
        <w:shd w:val="clear" w:color="auto" w:fill="FFFFFF" w:themeFill="background1"/>
        <w:spacing w:before="150" w:beforeAutospacing="off" w:after="225" w:afterAutospacing="off"/>
        <w:rPr>
          <w:rFonts w:ascii="Arial" w:hAnsi="Arial" w:cs="Arial"/>
          <w:color w:val="000000"/>
          <w:sz w:val="20"/>
          <w:szCs w:val="20"/>
        </w:rPr>
      </w:pPr>
      <w:bookmarkStart w:name="_Int_wYhywSnH" w:id="845581018"/>
      <w:r w:rsidRPr="5CE662B9" w:rsidR="00D12CBC">
        <w:rPr>
          <w:rFonts w:ascii="Arial" w:hAnsi="Arial" w:cs="Arial"/>
          <w:color w:val="000000" w:themeColor="text1" w:themeTint="FF" w:themeShade="FF"/>
          <w:sz w:val="20"/>
          <w:szCs w:val="20"/>
        </w:rPr>
        <w:t>Your business end-users who receive Customer Incentive Program credits are required to remain with you for a minimum of one year.</w:t>
      </w:r>
      <w:bookmarkEnd w:id="845581018"/>
      <w:r w:rsidRPr="5CE662B9" w:rsidR="00D12CBC">
        <w:rPr>
          <w:rFonts w:ascii="Arial" w:hAnsi="Arial" w:cs="Arial"/>
          <w:color w:val="000000" w:themeColor="text1" w:themeTint="FF" w:themeShade="FF"/>
          <w:sz w:val="20"/>
          <w:szCs w:val="20"/>
        </w:rPr>
        <w:t xml:space="preserve"> If the end user </w:t>
      </w:r>
      <w:r w:rsidRPr="5CE662B9" w:rsidR="00D12CBC">
        <w:rPr>
          <w:rFonts w:ascii="Arial" w:hAnsi="Arial" w:cs="Arial"/>
          <w:color w:val="000000" w:themeColor="text1" w:themeTint="FF" w:themeShade="FF"/>
          <w:sz w:val="20"/>
          <w:szCs w:val="20"/>
        </w:rPr>
        <w:t>terminates</w:t>
      </w:r>
      <w:r w:rsidRPr="5CE662B9" w:rsidR="00D12CBC">
        <w:rPr>
          <w:rFonts w:ascii="Arial" w:hAnsi="Arial" w:cs="Arial"/>
          <w:color w:val="000000" w:themeColor="text1" w:themeTint="FF" w:themeShade="FF"/>
          <w:sz w:val="20"/>
          <w:szCs w:val="20"/>
        </w:rPr>
        <w:t xml:space="preserve"> their service before the end of the year requirement, you will be billed </w:t>
      </w:r>
      <w:bookmarkStart w:name="_Int_DU8IhdXN" w:id="415572071"/>
      <w:r w:rsidRPr="5CE662B9" w:rsidR="00D12CBC">
        <w:rPr>
          <w:rFonts w:ascii="Arial" w:hAnsi="Arial" w:cs="Arial"/>
          <w:color w:val="000000" w:themeColor="text1" w:themeTint="FF" w:themeShade="FF"/>
          <w:sz w:val="20"/>
          <w:szCs w:val="20"/>
        </w:rPr>
        <w:t>all of</w:t>
      </w:r>
      <w:bookmarkEnd w:id="415572071"/>
      <w:r w:rsidRPr="5CE662B9" w:rsidR="00D12CBC">
        <w:rPr>
          <w:rFonts w:ascii="Arial" w:hAnsi="Arial" w:cs="Arial"/>
          <w:color w:val="000000" w:themeColor="text1" w:themeTint="FF" w:themeShade="FF"/>
          <w:sz w:val="20"/>
          <w:szCs w:val="20"/>
        </w:rPr>
        <w:t xml:space="preserve"> the non-recurring and recurring charge(s) previously waived under this program.</w:t>
      </w:r>
    </w:p>
    <w:p w:rsidR="00D12CBC" w:rsidP="1F1D4AC5" w:rsidRDefault="00D12CBC" w14:paraId="05132BD8"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F1D4AC5" w:rsidR="00D12CBC">
        <w:rPr>
          <w:rFonts w:ascii="Arial" w:hAnsi="Arial" w:cs="Arial"/>
          <w:color w:val="000000" w:themeColor="text1" w:themeTint="FF" w:themeShade="FF"/>
          <w:sz w:val="20"/>
          <w:szCs w:val="20"/>
        </w:rPr>
        <w:t>Additional</w:t>
      </w:r>
      <w:r w:rsidRPr="1F1D4AC5" w:rsidR="00D12CBC">
        <w:rPr>
          <w:rFonts w:ascii="Arial" w:hAnsi="Arial" w:cs="Arial"/>
          <w:color w:val="000000" w:themeColor="text1" w:themeTint="FF" w:themeShade="FF"/>
          <w:sz w:val="20"/>
          <w:szCs w:val="20"/>
        </w:rPr>
        <w:t xml:space="preserve"> availability information can </w:t>
      </w:r>
      <w:bookmarkStart w:name="_Int_hTvgZZ3x" w:id="660645989"/>
      <w:r w:rsidRPr="1F1D4AC5" w:rsidR="00D12CBC">
        <w:rPr>
          <w:rFonts w:ascii="Arial" w:hAnsi="Arial" w:cs="Arial"/>
          <w:color w:val="000000" w:themeColor="text1" w:themeTint="FF" w:themeShade="FF"/>
          <w:sz w:val="20"/>
          <w:szCs w:val="20"/>
        </w:rPr>
        <w:t xml:space="preserve">be </w:t>
      </w:r>
      <w:r w:rsidRPr="1F1D4AC5" w:rsidR="00D12CBC">
        <w:rPr>
          <w:rFonts w:ascii="Arial" w:hAnsi="Arial" w:cs="Arial"/>
          <w:color w:val="000000" w:themeColor="text1" w:themeTint="FF" w:themeShade="FF"/>
          <w:sz w:val="20"/>
          <w:szCs w:val="20"/>
        </w:rPr>
        <w:t>located</w:t>
      </w:r>
      <w:r w:rsidRPr="1F1D4AC5" w:rsidR="00D12CBC">
        <w:rPr>
          <w:rFonts w:ascii="Arial" w:hAnsi="Arial" w:cs="Arial"/>
          <w:color w:val="000000" w:themeColor="text1" w:themeTint="FF" w:themeShade="FF"/>
          <w:sz w:val="20"/>
          <w:szCs w:val="20"/>
        </w:rPr>
        <w:t xml:space="preserve"> in</w:t>
      </w:r>
      <w:bookmarkEnd w:id="660645989"/>
      <w:r w:rsidRPr="1F1D4AC5" w:rsidR="00D12CBC">
        <w:rPr>
          <w:rFonts w:ascii="Arial" w:hAnsi="Arial" w:cs="Arial"/>
          <w:color w:val="000000" w:themeColor="text1" w:themeTint="FF" w:themeShade="FF"/>
          <w:sz w:val="20"/>
          <w:szCs w:val="20"/>
        </w:rPr>
        <w:t xml:space="preserve"> located in the FCC or state specific </w:t>
      </w:r>
      <w:hyperlink r:id="R01a7fbcd8cba43df">
        <w:r w:rsidRPr="1F1D4AC5" w:rsidR="00D12CBC">
          <w:rPr>
            <w:rStyle w:val="Hyperlink"/>
            <w:rFonts w:ascii="Arial" w:hAnsi="Arial" w:cs="Arial"/>
            <w:color w:val="006BBD"/>
            <w:sz w:val="20"/>
            <w:szCs w:val="20"/>
          </w:rPr>
          <w:t>Tariffs/Catalogs/Price Lists</w:t>
        </w:r>
      </w:hyperlink>
      <w:r w:rsidRPr="1F1D4AC5" w:rsidR="00D12CBC">
        <w:rPr>
          <w:rFonts w:ascii="Arial" w:hAnsi="Arial" w:cs="Arial"/>
          <w:color w:val="000000" w:themeColor="text1" w:themeTint="FF" w:themeShade="FF"/>
          <w:sz w:val="20"/>
          <w:szCs w:val="20"/>
        </w:rPr>
        <w:t>.</w:t>
      </w:r>
    </w:p>
    <w:p w:rsidR="00D12CBC" w:rsidP="00D12CBC" w:rsidRDefault="00D12CBC" w14:paraId="4B85A2B5" w14:textId="77777777">
      <w:pPr>
        <w:rPr>
          <w:rFonts w:ascii="Times New Roman" w:hAnsi="Times New Roman" w:cs="Times New Roman"/>
          <w:sz w:val="24"/>
          <w:szCs w:val="24"/>
        </w:rPr>
      </w:pPr>
      <w:r>
        <w:rPr>
          <w:rFonts w:ascii="Arial" w:hAnsi="Arial" w:cs="Arial"/>
          <w:color w:val="000000"/>
          <w:sz w:val="20"/>
          <w:szCs w:val="20"/>
          <w:shd w:val="clear" w:color="auto" w:fill="FFFFFF"/>
        </w:rPr>
        <w:t>.</w:t>
      </w:r>
      <w:bookmarkStart w:name="pri" w:id="1"/>
      <w:bookmarkEnd w:id="1"/>
    </w:p>
    <w:p w:rsidR="00D12CBC" w:rsidP="00D12CBC" w:rsidRDefault="00D12CBC" w14:paraId="60BFDE28"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Pricing</w:t>
      </w:r>
    </w:p>
    <w:p w:rsidR="00D12CBC" w:rsidP="00D12CBC" w:rsidRDefault="00D12CBC" w14:paraId="3BBA8DA8"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D12CBC" w:rsidP="00D12CBC" w:rsidRDefault="00D12CBC" w14:paraId="7ED939C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Rates and/or applicable discounts are available in Exhibit A or the specific rate sheet in your Interconnection Agreement.</w:t>
      </w:r>
    </w:p>
    <w:p w:rsidR="00D12CBC" w:rsidP="00D12CBC" w:rsidRDefault="00D12CBC" w14:paraId="6E8B4A2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waiving of monthly recurring charges and certain non-recurring charges under the Customer Incentive Program will be calculated at the same discounted rates CenturyLink charges you as specified in Exhibit A or the specific rate sheet in your Interconnection Agreement.</w:t>
      </w:r>
    </w:p>
    <w:p w:rsidR="00D12CBC" w:rsidP="00D12CBC" w:rsidRDefault="00D12CBC" w14:paraId="70A8D4E4"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Policies</w:t>
      </w:r>
    </w:p>
    <w:p w:rsidR="00D12CBC" w:rsidP="00D12CBC" w:rsidRDefault="00D12CBC" w14:paraId="17FC327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Tariffs, </w:t>
      </w:r>
      <w:proofErr w:type="gramStart"/>
      <w:r>
        <w:rPr>
          <w:rFonts w:ascii="Arial" w:hAnsi="Arial" w:cs="Arial"/>
          <w:color w:val="000000"/>
          <w:sz w:val="20"/>
          <w:szCs w:val="20"/>
        </w:rPr>
        <w:t>regulations</w:t>
      </w:r>
      <w:proofErr w:type="gramEnd"/>
      <w:r>
        <w:rPr>
          <w:rFonts w:ascii="Arial" w:hAnsi="Arial" w:cs="Arial"/>
          <w:color w:val="000000"/>
          <w:sz w:val="20"/>
          <w:szCs w:val="20"/>
        </w:rPr>
        <w:t xml:space="preserve"> and policies are located in the FCC or state specific </w:t>
      </w:r>
      <w:hyperlink w:history="1" r:id="rId9">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D12CBC" w:rsidP="00D12CBC" w:rsidRDefault="00D12CBC" w14:paraId="412951B4" w14:textId="77777777">
      <w:pPr>
        <w:pStyle w:val="Heading3"/>
        <w:shd w:val="clear" w:color="auto" w:fill="FFFFFF"/>
        <w:spacing w:before="75" w:beforeAutospacing="0" w:after="75" w:afterAutospacing="0"/>
        <w:rPr>
          <w:rFonts w:ascii="Arial" w:hAnsi="Arial" w:cs="Arial"/>
          <w:color w:val="000000"/>
          <w:sz w:val="26"/>
          <w:szCs w:val="26"/>
        </w:rPr>
      </w:pPr>
      <w:bookmarkStart w:name="imp" w:id="2"/>
      <w:bookmarkEnd w:id="2"/>
      <w:r>
        <w:rPr>
          <w:rFonts w:ascii="Arial" w:hAnsi="Arial" w:cs="Arial"/>
          <w:color w:val="000000"/>
          <w:sz w:val="26"/>
          <w:szCs w:val="26"/>
        </w:rPr>
        <w:t>Implementation</w:t>
      </w:r>
    </w:p>
    <w:p w:rsidR="00D12CBC" w:rsidP="00D12CBC" w:rsidRDefault="00D12CBC" w14:paraId="693048FE"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Prerequisites</w:t>
      </w:r>
    </w:p>
    <w:p w:rsidR="00D12CBC" w:rsidP="00D12CBC" w:rsidRDefault="00D12CBC" w14:paraId="7C6D39F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10">
        <w:r>
          <w:rPr>
            <w:rStyle w:val="Hyperlink"/>
            <w:rFonts w:ascii="Arial" w:hAnsi="Arial" w:cs="Arial"/>
            <w:color w:val="006BBD"/>
            <w:sz w:val="20"/>
            <w:szCs w:val="20"/>
          </w:rPr>
          <w:t>Getting Started as a Facility-Based CLEC</w:t>
        </w:r>
      </w:hyperlink>
      <w:r>
        <w:rPr>
          <w:rFonts w:ascii="Arial" w:hAnsi="Arial" w:cs="Arial"/>
          <w:color w:val="000000"/>
          <w:sz w:val="20"/>
          <w:szCs w:val="20"/>
        </w:rPr>
        <w:t> or the </w:t>
      </w:r>
      <w:hyperlink w:history="1" r:id="rId11">
        <w:r>
          <w:rPr>
            <w:rStyle w:val="Hyperlink"/>
            <w:rFonts w:ascii="Arial" w:hAnsi="Arial" w:cs="Arial"/>
            <w:color w:val="006BBD"/>
            <w:sz w:val="20"/>
            <w:szCs w:val="20"/>
          </w:rPr>
          <w:t>Getting Started as a Reseller</w:t>
        </w:r>
      </w:hyperlink>
      <w:r>
        <w:rPr>
          <w:rFonts w:ascii="Arial" w:hAnsi="Arial" w:cs="Arial"/>
          <w:color w:val="000000"/>
          <w:sz w:val="20"/>
          <w:szCs w:val="20"/>
        </w:rPr>
        <w:t>. If you are an existing CLEC wishing to amend your Interconnection Agreement or your New Customer Questionnaire, you can find additional information in </w:t>
      </w:r>
      <w:hyperlink w:history="1" r:id="rId12">
        <w:r>
          <w:rPr>
            <w:rStyle w:val="Hyperlink"/>
            <w:rFonts w:ascii="Arial" w:hAnsi="Arial" w:cs="Arial"/>
            <w:color w:val="006BBD"/>
            <w:sz w:val="20"/>
            <w:szCs w:val="20"/>
          </w:rPr>
          <w:t>Interconnection Agreement</w:t>
        </w:r>
      </w:hyperlink>
      <w:r>
        <w:rPr>
          <w:rFonts w:ascii="Arial" w:hAnsi="Arial" w:cs="Arial"/>
          <w:color w:val="000000"/>
          <w:sz w:val="20"/>
          <w:szCs w:val="20"/>
        </w:rPr>
        <w:t>.</w:t>
      </w:r>
      <w:bookmarkStart w:name="order" w:id="3"/>
      <w:bookmarkEnd w:id="3"/>
    </w:p>
    <w:p w:rsidR="00D12CBC" w:rsidP="00D12CBC" w:rsidRDefault="00D12CBC" w14:paraId="0555EF69"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Ordering</w:t>
      </w:r>
    </w:p>
    <w:p w:rsidR="00D12CBC" w:rsidP="00D12CBC" w:rsidRDefault="00D12CBC" w14:paraId="4CCE3CA0" w14:textId="77777777">
      <w:pPr>
        <w:rPr>
          <w:rFonts w:ascii="Times New Roman" w:hAnsi="Times New Roman" w:cs="Times New Roman"/>
          <w:sz w:val="24"/>
          <w:szCs w:val="24"/>
        </w:rPr>
      </w:pPr>
      <w:r>
        <w:rPr>
          <w:rFonts w:ascii="Arial" w:hAnsi="Arial" w:cs="Arial"/>
          <w:color w:val="000000"/>
          <w:sz w:val="20"/>
          <w:szCs w:val="20"/>
          <w:shd w:val="clear" w:color="auto" w:fill="FFFFFF"/>
        </w:rPr>
        <w:t>To participate in the Customer Incentive Program, submit a complete and accurate </w:t>
      </w:r>
      <w:hyperlink w:history="1" r:id="rId13">
        <w:r>
          <w:rPr>
            <w:rStyle w:val="Hyperlink"/>
            <w:rFonts w:ascii="Arial" w:hAnsi="Arial" w:cs="Arial"/>
            <w:color w:val="006BBD"/>
            <w:sz w:val="20"/>
            <w:szCs w:val="20"/>
            <w:shd w:val="clear" w:color="auto" w:fill="FFFFFF"/>
          </w:rPr>
          <w:t>CenturyLink Customer Incentive Program Waiver of Charges Request Form</w:t>
        </w:r>
      </w:hyperlink>
      <w:r>
        <w:rPr>
          <w:rFonts w:ascii="Arial" w:hAnsi="Arial" w:cs="Arial"/>
          <w:color w:val="000000"/>
          <w:sz w:val="20"/>
          <w:szCs w:val="20"/>
          <w:shd w:val="clear" w:color="auto" w:fill="FFFFFF"/>
        </w:rPr>
        <w:t> for each account for which you are requesting a waiver of charges.</w:t>
      </w:r>
    </w:p>
    <w:p w:rsidR="00D12CBC" w:rsidP="00D12CBC" w:rsidRDefault="00D12CBC" w14:paraId="1EF8A9C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requires you to submit the Customer Incentive Program Waiver of Charges Request Form the same day you issue your LSR to convert or install a new or returning customer to your service. Waiver of Charges Request forms received after the date the LSR is received by CenturyLink will not be processed. For Product Save requests, the Customer Incentive Program Waiver of Charges Request Form must be submitted no later than the next business day following the date the product was saved by you.</w:t>
      </w:r>
    </w:p>
    <w:p w:rsidR="00D12CBC" w:rsidP="00D12CBC" w:rsidRDefault="00D12CBC" w14:paraId="4496277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your order activity takes place around the time of your Bill Close, the Customer Incentive Program waivers may not appear until your next bill.</w:t>
      </w:r>
    </w:p>
    <w:p w:rsidR="00D12CBC" w:rsidP="00D12CBC" w:rsidRDefault="00D12CBC" w14:paraId="4F74B07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Once your request has been received and validated, you will be advised, via fax or email, within 30 calendar days, that your request has been accepted or rejected. If your request has been accepted, any amounts due you are applied to your Summary bill.</w:t>
      </w:r>
    </w:p>
    <w:p w:rsidR="00D12CBC" w:rsidP="00D12CBC" w:rsidRDefault="00D12CBC" w14:paraId="4AA35DF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the request has been rejected, the Competitive Response/Competitive Inquiry Request form is returned to you, via fax or email and the reason for rejection is included.</w:t>
      </w:r>
      <w:bookmarkStart w:name="billing" w:id="4"/>
      <w:bookmarkEnd w:id="4"/>
    </w:p>
    <w:p w:rsidR="00D12CBC" w:rsidP="00D12CBC" w:rsidRDefault="00D12CBC" w14:paraId="78597DAF"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Billing</w:t>
      </w:r>
    </w:p>
    <w:p w:rsidR="00D12CBC" w:rsidP="6A05397A" w:rsidRDefault="00D12CBC" w14:paraId="48EAEEF5" w14:textId="63BAC818">
      <w:pPr>
        <w:pStyle w:val="Normal"/>
        <w:shd w:val="clear" w:color="auto" w:fill="FFFFFF" w:themeFill="background1"/>
        <w:spacing w:before="150" w:beforeAutospacing="off" w:after="225" w:afterAutospacing="off"/>
        <w:jc w:val="left"/>
        <w:rPr>
          <w:rFonts w:ascii="Arial" w:hAnsi="Arial" w:eastAsia="Arial" w:cs="Arial"/>
          <w:b w:val="0"/>
          <w:bCs w:val="0"/>
          <w:i w:val="0"/>
          <w:iCs w:val="0"/>
          <w:caps w:val="0"/>
          <w:smallCaps w:val="0"/>
          <w:noProof w:val="0"/>
          <w:color w:val="000000" w:themeColor="text1" w:themeTint="FF" w:themeShade="FF"/>
          <w:sz w:val="19"/>
          <w:szCs w:val="19"/>
          <w:lang w:val="en-US"/>
        </w:rPr>
      </w:pPr>
      <w:r w:rsidRPr="6A05397A" w:rsidR="00D12CBC">
        <w:rPr>
          <w:rFonts w:ascii="Arial" w:hAnsi="Arial" w:cs="Arial"/>
          <w:strike w:val="1"/>
          <w:color w:val="FF0000"/>
          <w:sz w:val="20"/>
          <w:szCs w:val="20"/>
        </w:rPr>
        <w:t xml:space="preserve">Customer Incentive Program waivers are applied as a credit to the </w:t>
      </w:r>
      <w:r w:rsidRPr="6A05397A" w:rsidR="00D12CBC">
        <w:rPr>
          <w:rFonts w:ascii="Arial" w:hAnsi="Arial" w:cs="Arial"/>
          <w:strike w:val="1"/>
          <w:color w:val="FF0000"/>
          <w:sz w:val="20"/>
          <w:szCs w:val="20"/>
        </w:rPr>
        <w:t>appropriate Summary</w:t>
      </w:r>
      <w:r w:rsidRPr="6A05397A" w:rsidR="00D12CBC">
        <w:rPr>
          <w:rFonts w:ascii="Arial" w:hAnsi="Arial" w:cs="Arial"/>
          <w:strike w:val="1"/>
          <w:color w:val="FF0000"/>
          <w:sz w:val="20"/>
          <w:szCs w:val="20"/>
        </w:rPr>
        <w:t xml:space="preserve"> bill as the product and/or service is billed. Credits appear on the </w:t>
      </w:r>
      <w:r w:rsidRPr="6A05397A" w:rsidR="00D12CBC">
        <w:rPr>
          <w:rFonts w:ascii="Arial" w:hAnsi="Arial" w:cs="Arial"/>
          <w:strike w:val="1"/>
          <w:color w:val="FF0000"/>
          <w:sz w:val="20"/>
          <w:szCs w:val="20"/>
        </w:rPr>
        <w:t>CRIS</w:t>
      </w:r>
      <w:r w:rsidRPr="6A05397A" w:rsidR="00D12CBC">
        <w:rPr>
          <w:rFonts w:ascii="Arial" w:hAnsi="Arial" w:cs="Arial"/>
          <w:strike w:val="1"/>
          <w:color w:val="FF0000"/>
          <w:sz w:val="20"/>
          <w:szCs w:val="20"/>
        </w:rPr>
        <w:t xml:space="preserve"> Summary Bill. More information on the </w:t>
      </w:r>
      <w:r w:rsidRPr="6A05397A" w:rsidR="00D12CBC">
        <w:rPr>
          <w:rFonts w:ascii="Arial" w:hAnsi="Arial" w:cs="Arial"/>
          <w:strike w:val="1"/>
          <w:color w:val="FF0000"/>
          <w:sz w:val="20"/>
          <w:szCs w:val="20"/>
        </w:rPr>
        <w:t>CRIS</w:t>
      </w:r>
      <w:r w:rsidRPr="6A05397A" w:rsidR="00D12CBC">
        <w:rPr>
          <w:rFonts w:ascii="Arial" w:hAnsi="Arial" w:cs="Arial"/>
          <w:strike w:val="1"/>
          <w:color w:val="FF0000"/>
          <w:sz w:val="20"/>
          <w:szCs w:val="20"/>
        </w:rPr>
        <w:t xml:space="preserve"> Summary Bill is available in </w:t>
      </w:r>
      <w:hyperlink r:id="Re32ea9d0001c4f13">
        <w:r w:rsidRPr="6A05397A" w:rsidR="00D12CBC">
          <w:rPr>
            <w:rStyle w:val="Hyperlink"/>
            <w:rFonts w:ascii="Arial" w:hAnsi="Arial" w:cs="Arial"/>
            <w:strike w:val="1"/>
            <w:color w:val="FF0000"/>
            <w:sz w:val="20"/>
            <w:szCs w:val="20"/>
          </w:rPr>
          <w:t>Billing Information - Customer Records and Information System (</w:t>
        </w:r>
        <w:r w:rsidRPr="6A05397A" w:rsidR="00D12CBC">
          <w:rPr>
            <w:rStyle w:val="Hyperlink"/>
            <w:rFonts w:ascii="Arial" w:hAnsi="Arial" w:cs="Arial"/>
            <w:strike w:val="1"/>
            <w:color w:val="FF0000"/>
            <w:sz w:val="20"/>
            <w:szCs w:val="20"/>
          </w:rPr>
          <w:t>CRIS</w:t>
        </w:r>
        <w:r w:rsidRPr="6A05397A" w:rsidR="00D12CBC">
          <w:rPr>
            <w:rStyle w:val="Hyperlink"/>
            <w:rFonts w:ascii="Arial" w:hAnsi="Arial" w:cs="Arial"/>
            <w:strike w:val="1"/>
            <w:color w:val="FF0000"/>
            <w:sz w:val="20"/>
            <w:szCs w:val="20"/>
          </w:rPr>
          <w:t>)</w:t>
        </w:r>
      </w:hyperlink>
      <w:r w:rsidRPr="6A05397A" w:rsidR="00D12CBC">
        <w:rPr>
          <w:rFonts w:ascii="Arial" w:hAnsi="Arial" w:cs="Arial"/>
          <w:strike w:val="1"/>
          <w:color w:val="FF0000"/>
          <w:sz w:val="20"/>
          <w:szCs w:val="20"/>
        </w:rPr>
        <w:t>.</w:t>
      </w:r>
      <w:r w:rsidRPr="6A05397A" w:rsidR="39EE8604">
        <w:rPr>
          <w:noProof w:val="0"/>
          <w:lang w:val="en-US"/>
        </w:rPr>
        <w:t xml:space="preserve"> </w:t>
      </w:r>
      <w:r w:rsidRPr="6A05397A" w:rsidR="39EE8604">
        <w:rPr>
          <w:rFonts w:ascii="Arial" w:hAnsi="Arial" w:eastAsia="Arial" w:cs="Arial"/>
          <w:noProof w:val="0"/>
          <w:color w:val="FF0000"/>
          <w:sz w:val="20"/>
          <w:szCs w:val="20"/>
          <w:lang w:val="en-US"/>
        </w:rPr>
        <w:t>Now billing is conducted through Ensemble. For questions about your bill, please follow the instructions on the reverse side of your bill.</w:t>
      </w:r>
      <w:r w:rsidRPr="6A05397A" w:rsidR="22E2B521">
        <w:rPr>
          <w:rFonts w:ascii="Arial" w:hAnsi="Arial" w:eastAsia="Arial" w:cs="Arial"/>
          <w:b w:val="0"/>
          <w:bCs w:val="0"/>
          <w:i w:val="0"/>
          <w:iCs w:val="0"/>
          <w:caps w:val="0"/>
          <w:smallCaps w:val="0"/>
          <w:noProof w:val="0"/>
          <w:color w:val="000000" w:themeColor="text1" w:themeTint="FF" w:themeShade="FF"/>
          <w:sz w:val="19"/>
          <w:szCs w:val="19"/>
          <w:lang w:val="en-US"/>
        </w:rPr>
        <w:t xml:space="preserve"> </w:t>
      </w:r>
    </w:p>
    <w:p w:rsidR="00D12CBC" w:rsidP="6A05397A" w:rsidRDefault="00D12CBC" w14:paraId="30F7A058" w14:textId="2155829B">
      <w:pPr>
        <w:shd w:val="clear" w:color="auto" w:fill="FFFFFF" w:themeFill="background1"/>
        <w:spacing w:before="150" w:beforeAutospacing="off" w:after="225" w:afterAutospacing="off"/>
        <w:jc w:val="left"/>
        <w:rPr>
          <w:rFonts w:ascii="Arial" w:hAnsi="Arial" w:eastAsia="Arial" w:cs="Arial"/>
          <w:b w:val="0"/>
          <w:bCs w:val="0"/>
          <w:i w:val="0"/>
          <w:iCs w:val="0"/>
          <w:caps w:val="0"/>
          <w:smallCaps w:val="0"/>
          <w:noProof w:val="0"/>
          <w:color w:val="FF0000"/>
          <w:sz w:val="19"/>
          <w:szCs w:val="19"/>
          <w:lang w:val="en-US"/>
        </w:rPr>
      </w:pPr>
      <w:r w:rsidRPr="6A05397A" w:rsidR="22E2B521">
        <w:rPr>
          <w:rFonts w:ascii="Arial" w:hAnsi="Arial" w:eastAsia="Arial" w:cs="Arial"/>
          <w:b w:val="0"/>
          <w:bCs w:val="0"/>
          <w:i w:val="0"/>
          <w:iCs w:val="0"/>
          <w:caps w:val="0"/>
          <w:smallCaps w:val="0"/>
          <w:noProof w:val="0"/>
          <w:color w:val="FF0000"/>
          <w:sz w:val="19"/>
          <w:szCs w:val="19"/>
          <w:lang w:val="en-US"/>
        </w:rPr>
        <w:t xml:space="preserve">The Ensemble bill is described in </w:t>
      </w:r>
      <w:hyperlink r:id="R27b89033aabe4476">
        <w:r w:rsidRPr="6A05397A" w:rsidR="22E2B521">
          <w:rPr>
            <w:rStyle w:val="Hyperlink"/>
            <w:rFonts w:ascii="Arial" w:hAnsi="Arial" w:eastAsia="Arial" w:cs="Arial"/>
            <w:b w:val="0"/>
            <w:bCs w:val="0"/>
            <w:i w:val="0"/>
            <w:iCs w:val="0"/>
            <w:caps w:val="0"/>
            <w:smallCaps w:val="0"/>
            <w:strike w:val="0"/>
            <w:dstrike w:val="0"/>
            <w:noProof w:val="0"/>
            <w:color w:val="FF0000"/>
            <w:sz w:val="19"/>
            <w:szCs w:val="19"/>
            <w:u w:val="single"/>
            <w:lang w:val="en-US"/>
          </w:rPr>
          <w:t>Billing Information – Ensemble</w:t>
        </w:r>
      </w:hyperlink>
      <w:r w:rsidRPr="6A05397A" w:rsidR="22E2B521">
        <w:rPr>
          <w:rFonts w:ascii="Arial" w:hAnsi="Arial" w:eastAsia="Arial" w:cs="Arial"/>
          <w:b w:val="0"/>
          <w:bCs w:val="0"/>
          <w:i w:val="0"/>
          <w:iCs w:val="0"/>
          <w:caps w:val="0"/>
          <w:smallCaps w:val="0"/>
          <w:noProof w:val="0"/>
          <w:color w:val="FF0000"/>
          <w:sz w:val="19"/>
          <w:szCs w:val="19"/>
          <w:lang w:val="en-US"/>
        </w:rPr>
        <w:t>.</w:t>
      </w:r>
    </w:p>
    <w:p w:rsidR="00D12CBC" w:rsidP="6A05397A" w:rsidRDefault="00D12CBC" w14:paraId="1C37AD6B" w14:textId="78A43C1D">
      <w:pPr>
        <w:pStyle w:val="NormalWeb"/>
        <w:shd w:val="clear" w:color="auto" w:fill="FFFFFF" w:themeFill="background1"/>
        <w:spacing w:before="0" w:beforeAutospacing="off" w:after="0" w:afterAutospacing="off"/>
        <w:rPr>
          <w:rFonts w:ascii="Arial" w:hAnsi="Arial" w:eastAsia="Arial" w:cs="Arial"/>
          <w:noProof w:val="0"/>
          <w:color w:val="FF0000"/>
          <w:sz w:val="20"/>
          <w:szCs w:val="20"/>
          <w:lang w:val="en-US"/>
        </w:rPr>
      </w:pPr>
    </w:p>
    <w:p w:rsidR="00D12CBC" w:rsidP="1F1D4AC5" w:rsidRDefault="00D12CBC" w14:paraId="1F04ABAE"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F1D4AC5" w:rsidR="00D12CBC">
        <w:rPr>
          <w:rFonts w:ascii="Arial" w:hAnsi="Arial" w:cs="Arial"/>
          <w:color w:val="000000" w:themeColor="text1" w:themeTint="FF" w:themeShade="FF"/>
          <w:sz w:val="20"/>
          <w:szCs w:val="20"/>
        </w:rPr>
        <w:t xml:space="preserve">Questions </w:t>
      </w:r>
      <w:r w:rsidRPr="1F1D4AC5" w:rsidR="00D12CBC">
        <w:rPr>
          <w:rFonts w:ascii="Arial" w:hAnsi="Arial" w:cs="Arial"/>
          <w:color w:val="000000" w:themeColor="text1" w:themeTint="FF" w:themeShade="FF"/>
          <w:sz w:val="20"/>
          <w:szCs w:val="20"/>
        </w:rPr>
        <w:t>regarding</w:t>
      </w:r>
      <w:r w:rsidRPr="1F1D4AC5" w:rsidR="00D12CBC">
        <w:rPr>
          <w:rFonts w:ascii="Arial" w:hAnsi="Arial" w:cs="Arial"/>
          <w:color w:val="000000" w:themeColor="text1" w:themeTint="FF" w:themeShade="FF"/>
          <w:sz w:val="20"/>
          <w:szCs w:val="20"/>
        </w:rPr>
        <w:t xml:space="preserve"> billing should be directed to your CenturyLink Service Delivery Coordinator (SDC). If </w:t>
      </w:r>
      <w:bookmarkStart w:name="_Int_kOhJLov7" w:id="1755270907"/>
      <w:r w:rsidRPr="1F1D4AC5" w:rsidR="00D12CBC">
        <w:rPr>
          <w:rFonts w:ascii="Arial" w:hAnsi="Arial" w:cs="Arial"/>
          <w:color w:val="000000" w:themeColor="text1" w:themeTint="FF" w:themeShade="FF"/>
          <w:sz w:val="20"/>
          <w:szCs w:val="20"/>
        </w:rPr>
        <w:t>the CenturyLink</w:t>
      </w:r>
      <w:bookmarkEnd w:id="1755270907"/>
      <w:r w:rsidRPr="1F1D4AC5" w:rsidR="00D12CBC">
        <w:rPr>
          <w:rFonts w:ascii="Arial" w:hAnsi="Arial" w:cs="Arial"/>
          <w:color w:val="000000" w:themeColor="text1" w:themeTint="FF" w:themeShade="FF"/>
          <w:sz w:val="20"/>
          <w:szCs w:val="20"/>
        </w:rPr>
        <w:t xml:space="preserve"> SDC cannot resolve your issue, you can </w:t>
      </w:r>
      <w:r w:rsidRPr="1F1D4AC5" w:rsidR="00D12CBC">
        <w:rPr>
          <w:rFonts w:ascii="Arial" w:hAnsi="Arial" w:cs="Arial"/>
          <w:color w:val="000000" w:themeColor="text1" w:themeTint="FF" w:themeShade="FF"/>
          <w:sz w:val="20"/>
          <w:szCs w:val="20"/>
        </w:rPr>
        <w:t>submit</w:t>
      </w:r>
      <w:r w:rsidRPr="1F1D4AC5" w:rsidR="00D12CBC">
        <w:rPr>
          <w:rFonts w:ascii="Arial" w:hAnsi="Arial" w:cs="Arial"/>
          <w:color w:val="000000" w:themeColor="text1" w:themeTint="FF" w:themeShade="FF"/>
          <w:sz w:val="20"/>
          <w:szCs w:val="20"/>
        </w:rPr>
        <w:t xml:space="preserve"> a written dispute, following the Dispute and Claim process outlined in </w:t>
      </w:r>
      <w:hyperlink r:id="R384c7bf1c10446eb">
        <w:r w:rsidRPr="1F1D4AC5" w:rsidR="00D12CBC">
          <w:rPr>
            <w:rStyle w:val="Hyperlink"/>
            <w:rFonts w:ascii="Arial" w:hAnsi="Arial" w:cs="Arial"/>
            <w:color w:val="006BBD"/>
            <w:sz w:val="20"/>
            <w:szCs w:val="20"/>
          </w:rPr>
          <w:t>Billing Information - Dispute Process</w:t>
        </w:r>
      </w:hyperlink>
      <w:r w:rsidRPr="1F1D4AC5" w:rsidR="00D12CBC">
        <w:rPr>
          <w:rFonts w:ascii="Arial" w:hAnsi="Arial" w:cs="Arial"/>
          <w:color w:val="000000" w:themeColor="text1" w:themeTint="FF" w:themeShade="FF"/>
          <w:sz w:val="20"/>
          <w:szCs w:val="20"/>
        </w:rPr>
        <w:t>.</w:t>
      </w:r>
      <w:bookmarkStart w:name="training" w:id="5"/>
      <w:bookmarkEnd w:id="5"/>
    </w:p>
    <w:p w:rsidR="00D12CBC" w:rsidP="00D12CBC" w:rsidRDefault="00D12CBC" w14:paraId="6455BBA2" w14:textId="77777777">
      <w:pPr>
        <w:pStyle w:val="NormalWeb"/>
        <w:shd w:val="clear" w:color="auto" w:fill="FFFFFF"/>
        <w:spacing w:before="0" w:beforeAutospacing="0" w:after="0" w:afterAutospacing="0"/>
        <w:rPr>
          <w:rFonts w:ascii="Arial" w:hAnsi="Arial" w:cs="Arial"/>
          <w:color w:val="000000"/>
          <w:sz w:val="20"/>
          <w:szCs w:val="20"/>
        </w:rPr>
      </w:pPr>
    </w:p>
    <w:p w:rsidR="00D12CBC" w:rsidP="00D12CBC" w:rsidRDefault="00D12CBC" w14:paraId="113AE278"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Training</w:t>
      </w:r>
    </w:p>
    <w:p w:rsidR="00D12CBC" w:rsidP="00D12CBC" w:rsidRDefault="00D12CBC" w14:paraId="1B0EC82C"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Local CenturyLink 101: "Doing Business with CenturyLink"</w:t>
      </w:r>
    </w:p>
    <w:p w:rsidR="00D12CBC" w:rsidP="5CE662B9" w:rsidRDefault="00D12CBC" w14:paraId="21220AC4" w14:textId="443D7C91">
      <w:pPr>
        <w:numPr>
          <w:ilvl w:val="0"/>
          <w:numId w:val="4"/>
        </w:numPr>
        <w:shd w:val="clear" w:color="auto" w:fill="FFFFFF" w:themeFill="background1"/>
        <w:spacing w:after="0" w:line="240" w:lineRule="auto"/>
        <w:ind w:left="1170"/>
        <w:rPr>
          <w:rFonts w:ascii="Arial" w:hAnsi="Arial" w:cs="Arial"/>
          <w:color w:val="006BBD"/>
          <w:sz w:val="20"/>
          <w:szCs w:val="20"/>
        </w:rPr>
      </w:pPr>
      <w:r w:rsidRPr="1F1D4AC5" w:rsidR="00D12CBC">
        <w:rPr>
          <w:rFonts w:ascii="Arial" w:hAnsi="Arial" w:cs="Arial"/>
          <w:color w:val="000000" w:themeColor="text1" w:themeTint="FF" w:themeShade="FF"/>
          <w:sz w:val="20"/>
          <w:szCs w:val="20"/>
        </w:rPr>
        <w:t xml:space="preserve">This introductory Web-based training course is designed to teach the Local CLEC and Reseller how to do business with CenturyLink. It will provide a general overview of products and services, CenturyLink billing and support systems, processes for </w:t>
      </w:r>
      <w:r w:rsidRPr="1F1D4AC5" w:rsidR="00D12CBC">
        <w:rPr>
          <w:rFonts w:ascii="Arial" w:hAnsi="Arial" w:cs="Arial"/>
          <w:color w:val="000000" w:themeColor="text1" w:themeTint="FF" w:themeShade="FF"/>
          <w:sz w:val="20"/>
          <w:szCs w:val="20"/>
        </w:rPr>
        <w:t>submitting</w:t>
      </w:r>
      <w:r w:rsidRPr="1F1D4AC5" w:rsidR="00D12CBC">
        <w:rPr>
          <w:rFonts w:ascii="Arial" w:hAnsi="Arial" w:cs="Arial"/>
          <w:color w:val="000000" w:themeColor="text1" w:themeTint="FF" w:themeShade="FF"/>
          <w:sz w:val="20"/>
          <w:szCs w:val="20"/>
        </w:rPr>
        <w:t xml:space="preserve"> service </w:t>
      </w:r>
      <w:r w:rsidRPr="1F1D4AC5" w:rsidR="00D12CBC">
        <w:rPr>
          <w:rFonts w:ascii="Arial" w:hAnsi="Arial" w:cs="Arial"/>
          <w:color w:val="000000" w:themeColor="text1" w:themeTint="FF" w:themeShade="FF"/>
          <w:sz w:val="20"/>
          <w:szCs w:val="20"/>
        </w:rPr>
        <w:t>requests, reports, and web resource access information.</w:t>
      </w:r>
      <w:r w:rsidRPr="1F1D4AC5" w:rsidR="482CF20B">
        <w:rPr>
          <w:rFonts w:ascii="Arial" w:hAnsi="Arial" w:eastAsia="Arial" w:cs="Arial"/>
          <w:b w:val="0"/>
          <w:bCs w:val="0"/>
          <w:i w:val="0"/>
          <w:iCs w:val="0"/>
          <w:caps w:val="0"/>
          <w:smallCaps w:val="0"/>
          <w:strike w:val="1"/>
          <w:noProof w:val="0"/>
          <w:color w:val="FF0000"/>
          <w:sz w:val="19"/>
          <w:szCs w:val="19"/>
          <w:lang w:val="en-US"/>
        </w:rPr>
        <w:t xml:space="preserve"> </w:t>
      </w:r>
      <w:hyperlink r:id="R00bbde954b5f43a8">
        <w:r w:rsidRPr="1F1D4AC5" w:rsidR="482CF20B">
          <w:rPr>
            <w:rStyle w:val="Hyperlink"/>
            <w:rFonts w:ascii="Arial" w:hAnsi="Arial" w:eastAsia="Arial" w:cs="Arial"/>
            <w:b w:val="0"/>
            <w:bCs w:val="0"/>
            <w:i w:val="0"/>
            <w:iCs w:val="0"/>
            <w:caps w:val="0"/>
            <w:smallCaps w:val="0"/>
            <w:strike w:val="1"/>
            <w:noProof w:val="0"/>
            <w:color w:val="FF0000"/>
            <w:sz w:val="19"/>
            <w:szCs w:val="19"/>
            <w:u w:val="single"/>
            <w:lang w:val="en-US"/>
          </w:rPr>
          <w:t>Click here to learn more about this course and to register</w:t>
        </w:r>
      </w:hyperlink>
      <w:r w:rsidRPr="1F1D4AC5" w:rsidR="482CF20B">
        <w:rPr>
          <w:rFonts w:ascii="Arial" w:hAnsi="Arial" w:eastAsia="Arial" w:cs="Arial"/>
          <w:b w:val="0"/>
          <w:bCs w:val="0"/>
          <w:i w:val="0"/>
          <w:iCs w:val="0"/>
          <w:caps w:val="0"/>
          <w:smallCaps w:val="0"/>
          <w:strike w:val="1"/>
          <w:noProof w:val="0"/>
          <w:color w:val="FF0000"/>
          <w:sz w:val="19"/>
          <w:szCs w:val="19"/>
          <w:lang w:val="en-US"/>
        </w:rPr>
        <w:t>.</w:t>
      </w:r>
      <w:r w:rsidRPr="1F1D4AC5" w:rsidR="482CF20B">
        <w:rPr>
          <w:rFonts w:ascii="Arial" w:hAnsi="Arial" w:eastAsia="Arial" w:cs="Arial"/>
          <w:noProof w:val="0"/>
          <w:sz w:val="20"/>
          <w:szCs w:val="20"/>
          <w:lang w:val="en-US"/>
        </w:rPr>
        <w:t xml:space="preserve"> </w:t>
      </w:r>
      <w:r w:rsidRPr="1F1D4AC5" w:rsidR="00D12CBC">
        <w:rPr>
          <w:rFonts w:ascii="Arial" w:hAnsi="Arial" w:cs="Arial"/>
          <w:color w:val="FF0000"/>
          <w:sz w:val="20"/>
          <w:szCs w:val="20"/>
        </w:rPr>
        <w:t> </w:t>
      </w:r>
      <w:hyperlink r:id="Ra9c5754f53ce4fab">
        <w:r w:rsidRPr="1F1D4AC5" w:rsidR="00D12CBC">
          <w:rPr>
            <w:rStyle w:val="Hyperlink"/>
            <w:rFonts w:ascii="Arial" w:hAnsi="Arial" w:cs="Arial"/>
            <w:sz w:val="20"/>
            <w:szCs w:val="20"/>
          </w:rPr>
          <w:t xml:space="preserve">Click here </w:t>
        </w:r>
        <w:r w:rsidRPr="1F1D4AC5" w:rsidR="68CFABCD">
          <w:rPr>
            <w:rStyle w:val="Hyperlink"/>
            <w:rFonts w:ascii="Arial" w:hAnsi="Arial" w:cs="Arial"/>
            <w:sz w:val="20"/>
            <w:szCs w:val="20"/>
          </w:rPr>
          <w:t>to learn more about this Training</w:t>
        </w:r>
      </w:hyperlink>
      <w:r w:rsidRPr="1F1D4AC5" w:rsidR="7BF254F6">
        <w:rPr>
          <w:rFonts w:ascii="Arial" w:hAnsi="Arial" w:cs="Arial"/>
          <w:color w:val="FF0000"/>
          <w:sz w:val="20"/>
          <w:szCs w:val="20"/>
        </w:rPr>
        <w:t xml:space="preserve"> </w:t>
      </w:r>
    </w:p>
    <w:p w:rsidR="5CE662B9" w:rsidP="5CE662B9" w:rsidRDefault="5CE662B9" w14:paraId="0DB385B0" w14:textId="5641043A">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D12CBC" w:rsidP="3C6F3B66" w:rsidRDefault="00D12CBC" w14:paraId="3203BF52" w14:textId="72FAF806">
      <w:pPr>
        <w:pStyle w:val="NormalWeb"/>
        <w:shd w:val="clear" w:color="auto" w:fill="FFFFFF" w:themeFill="background1"/>
        <w:spacing w:before="0" w:beforeAutospacing="off" w:after="0" w:afterAutospacing="off"/>
        <w:rPr>
          <w:rFonts w:ascii="Arial" w:hAnsi="Arial" w:cs="Arial"/>
          <w:color w:val="000000"/>
          <w:sz w:val="20"/>
          <w:szCs w:val="20"/>
        </w:rPr>
      </w:pPr>
      <w:r w:rsidRPr="38F77F53" w:rsidR="00D12CBC">
        <w:rPr>
          <w:rFonts w:ascii="Arial" w:hAnsi="Arial" w:cs="Arial"/>
          <w:color w:val="000000" w:themeColor="text1" w:themeTint="FF" w:themeShade="FF"/>
          <w:sz w:val="20"/>
          <w:szCs w:val="20"/>
        </w:rPr>
        <w:t xml:space="preserve">View </w:t>
      </w:r>
      <w:r w:rsidRPr="38F77F53" w:rsidR="00D12CBC">
        <w:rPr>
          <w:rFonts w:ascii="Arial" w:hAnsi="Arial" w:cs="Arial"/>
          <w:color w:val="000000" w:themeColor="text1" w:themeTint="FF" w:themeShade="FF"/>
          <w:sz w:val="20"/>
          <w:szCs w:val="20"/>
        </w:rPr>
        <w:t>additional</w:t>
      </w:r>
      <w:r w:rsidRPr="38F77F53" w:rsidR="00D12CBC">
        <w:rPr>
          <w:rFonts w:ascii="Arial" w:hAnsi="Arial" w:cs="Arial"/>
          <w:color w:val="000000" w:themeColor="text1" w:themeTint="FF" w:themeShade="FF"/>
          <w:sz w:val="20"/>
          <w:szCs w:val="20"/>
        </w:rPr>
        <w:t xml:space="preserve"> CenturyLink courses by clicking on</w:t>
      </w:r>
      <w:r w:rsidRPr="38F77F53" w:rsidR="5DDA054C">
        <w:rPr>
          <w:rFonts w:ascii="Arial" w:hAnsi="Arial" w:cs="Arial"/>
          <w:color w:val="000000" w:themeColor="text1" w:themeTint="FF" w:themeShade="FF"/>
          <w:sz w:val="20"/>
          <w:szCs w:val="20"/>
        </w:rPr>
        <w:t xml:space="preserve"> </w:t>
      </w:r>
      <w:r w:rsidRPr="38F77F53" w:rsidR="5DDA054C">
        <w:rPr>
          <w:rFonts w:ascii="Arial" w:hAnsi="Arial" w:cs="Arial"/>
          <w:strike w:val="1"/>
          <w:color w:val="FF0000"/>
          <w:sz w:val="20"/>
          <w:szCs w:val="20"/>
        </w:rPr>
        <w:t>Course</w:t>
      </w:r>
      <w:r w:rsidRPr="38F77F53" w:rsidR="00D12CBC">
        <w:rPr>
          <w:rFonts w:ascii="Arial" w:hAnsi="Arial" w:cs="Arial"/>
          <w:strike w:val="1"/>
          <w:color w:val="FF0000"/>
          <w:sz w:val="20"/>
          <w:szCs w:val="20"/>
        </w:rPr>
        <w:t> </w:t>
      </w:r>
      <w:hyperlink r:id="R9ade495f10374fca">
        <w:r w:rsidRPr="38F77F53" w:rsidR="7A5047F4">
          <w:rPr>
            <w:rStyle w:val="Hyperlink"/>
            <w:rFonts w:ascii="Arial" w:hAnsi="Arial" w:cs="Arial"/>
            <w:strike w:val="0"/>
            <w:dstrike w:val="0"/>
            <w:color w:val="FF0000"/>
            <w:sz w:val="20"/>
            <w:szCs w:val="20"/>
          </w:rPr>
          <w:t>Training</w:t>
        </w:r>
        <w:r w:rsidRPr="38F77F53" w:rsidR="00D12CBC">
          <w:rPr>
            <w:rStyle w:val="Hyperlink"/>
            <w:rFonts w:ascii="Arial" w:hAnsi="Arial" w:cs="Arial"/>
            <w:strike w:val="0"/>
            <w:dstrike w:val="0"/>
            <w:sz w:val="20"/>
            <w:szCs w:val="20"/>
          </w:rPr>
          <w:t xml:space="preserve"> Catalog</w:t>
        </w:r>
      </w:hyperlink>
      <w:r w:rsidRPr="38F77F53" w:rsidR="00D12CBC">
        <w:rPr>
          <w:rFonts w:ascii="Arial" w:hAnsi="Arial" w:cs="Arial"/>
          <w:strike w:val="0"/>
          <w:dstrike w:val="0"/>
          <w:color w:val="000000" w:themeColor="text1" w:themeTint="FF" w:themeShade="FF"/>
          <w:sz w:val="20"/>
          <w:szCs w:val="20"/>
        </w:rPr>
        <w:t>.</w:t>
      </w:r>
      <w:bookmarkStart w:name="contacts" w:id="6"/>
      <w:bookmarkEnd w:id="6"/>
    </w:p>
    <w:p w:rsidR="00D12CBC" w:rsidP="00D12CBC" w:rsidRDefault="00D12CBC" w14:paraId="54CF7684"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Contacts</w:t>
      </w:r>
    </w:p>
    <w:p w:rsidR="00D12CBC" w:rsidP="00D12CBC" w:rsidRDefault="00D12CBC" w14:paraId="36029BF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contact information is located in </w:t>
      </w:r>
      <w:hyperlink w:history="1" r:id="rId18">
        <w:r>
          <w:rPr>
            <w:rStyle w:val="Hyperlink"/>
            <w:rFonts w:ascii="Arial" w:hAnsi="Arial" w:cs="Arial"/>
            <w:color w:val="006BBD"/>
            <w:sz w:val="20"/>
            <w:szCs w:val="20"/>
          </w:rPr>
          <w:t>Wholesale Customer Contacts</w:t>
        </w:r>
      </w:hyperlink>
      <w:r>
        <w:rPr>
          <w:rFonts w:ascii="Arial" w:hAnsi="Arial" w:cs="Arial"/>
          <w:color w:val="000000"/>
          <w:sz w:val="20"/>
          <w:szCs w:val="20"/>
        </w:rPr>
        <w:t> or </w:t>
      </w:r>
      <w:hyperlink w:history="1" r:id="rId19">
        <w:r>
          <w:rPr>
            <w:rStyle w:val="Hyperlink"/>
            <w:rFonts w:ascii="Arial" w:hAnsi="Arial" w:cs="Arial"/>
            <w:color w:val="006BBD"/>
            <w:sz w:val="20"/>
            <w:szCs w:val="20"/>
          </w:rPr>
          <w:t>Account Team / Sales Executives &amp; CenturyLink Service Manager</w:t>
        </w:r>
      </w:hyperlink>
      <w:r>
        <w:rPr>
          <w:rFonts w:ascii="Arial" w:hAnsi="Arial" w:cs="Arial"/>
          <w:color w:val="000000"/>
          <w:sz w:val="20"/>
          <w:szCs w:val="20"/>
        </w:rPr>
        <w:t>.</w:t>
      </w:r>
      <w:bookmarkStart w:name="faq" w:id="7"/>
      <w:bookmarkEnd w:id="7"/>
    </w:p>
    <w:p w:rsidR="00D12CBC" w:rsidP="00D12CBC" w:rsidRDefault="00D12CBC" w14:paraId="5C6B5927" w14:textId="77777777">
      <w:pPr>
        <w:pStyle w:val="NormalWeb"/>
        <w:shd w:val="clear" w:color="auto" w:fill="FFFFFF"/>
        <w:spacing w:before="0" w:beforeAutospacing="0" w:after="0" w:afterAutospacing="0"/>
        <w:rPr>
          <w:rFonts w:ascii="Arial" w:hAnsi="Arial" w:cs="Arial"/>
          <w:color w:val="000000"/>
          <w:sz w:val="20"/>
          <w:szCs w:val="20"/>
        </w:rPr>
      </w:pPr>
    </w:p>
    <w:p w:rsidR="00D12CBC" w:rsidP="00D12CBC" w:rsidRDefault="00D12CBC" w14:paraId="1D262FCB"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Frequently Asked Questions (FAQs)</w:t>
      </w:r>
    </w:p>
    <w:p w:rsidR="00D12CBC" w:rsidP="00D12CBC" w:rsidRDefault="00D12CBC" w14:paraId="70DCB6E7" w14:textId="77777777">
      <w:pPr>
        <w:pStyle w:val="Heading3"/>
        <w:shd w:val="clear" w:color="auto" w:fill="FFFFFF"/>
        <w:spacing w:before="75" w:beforeAutospacing="0" w:after="75" w:afterAutospacing="0"/>
        <w:rPr>
          <w:rFonts w:ascii="Arial" w:hAnsi="Arial" w:cs="Arial"/>
          <w:color w:val="000000"/>
          <w:sz w:val="26"/>
          <w:szCs w:val="26"/>
        </w:rPr>
      </w:pPr>
    </w:p>
    <w:p w:rsidR="00D12CBC" w:rsidP="00D12CBC" w:rsidRDefault="00D12CBC" w14:paraId="5D044926"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1. Does the waiver of charges appear as a "lump-sum"?</w:t>
      </w:r>
      <w:r>
        <w:rPr>
          <w:rFonts w:ascii="Arial" w:hAnsi="Arial" w:cs="Arial"/>
          <w:color w:val="000000"/>
          <w:sz w:val="20"/>
          <w:szCs w:val="20"/>
        </w:rPr>
        <w:br/>
      </w:r>
      <w:r>
        <w:rPr>
          <w:rFonts w:ascii="Arial" w:hAnsi="Arial" w:cs="Arial"/>
          <w:color w:val="000000"/>
          <w:sz w:val="20"/>
          <w:szCs w:val="20"/>
        </w:rPr>
        <w:t>No. In all eligible states the waiver of non-recurring and recurring charges will appear over a period of one to three months based on the length of the offer.</w:t>
      </w:r>
    </w:p>
    <w:p w:rsidR="00D12CBC" w:rsidP="1F1D4AC5" w:rsidRDefault="00D12CBC" w14:paraId="08771ECF"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1F1D4AC5" w:rsidR="00D12CBC">
        <w:rPr>
          <w:rStyle w:val="Strong"/>
          <w:rFonts w:ascii="Arial" w:hAnsi="Arial" w:cs="Arial"/>
          <w:color w:val="000000" w:themeColor="text1" w:themeTint="FF" w:themeShade="FF"/>
          <w:sz w:val="20"/>
          <w:szCs w:val="20"/>
        </w:rPr>
        <w:t>2. Will I see my first month’s waiver of charges on my next bill?</w:t>
      </w:r>
      <w:r>
        <w:br/>
      </w:r>
      <w:r w:rsidRPr="1F1D4AC5" w:rsidR="00D12CBC">
        <w:rPr>
          <w:rFonts w:ascii="Arial" w:hAnsi="Arial" w:cs="Arial"/>
          <w:color w:val="000000" w:themeColor="text1" w:themeTint="FF" w:themeShade="FF"/>
          <w:sz w:val="20"/>
          <w:szCs w:val="20"/>
        </w:rPr>
        <w:t xml:space="preserve">Not necessarily.  If you </w:t>
      </w:r>
      <w:r w:rsidRPr="1F1D4AC5" w:rsidR="00D12CBC">
        <w:rPr>
          <w:rFonts w:ascii="Arial" w:hAnsi="Arial" w:cs="Arial"/>
          <w:color w:val="000000" w:themeColor="text1" w:themeTint="FF" w:themeShade="FF"/>
          <w:sz w:val="20"/>
          <w:szCs w:val="20"/>
        </w:rPr>
        <w:t>submit</w:t>
      </w:r>
      <w:r w:rsidRPr="1F1D4AC5" w:rsidR="00D12CBC">
        <w:rPr>
          <w:rFonts w:ascii="Arial" w:hAnsi="Arial" w:cs="Arial"/>
          <w:color w:val="000000" w:themeColor="text1" w:themeTint="FF" w:themeShade="FF"/>
          <w:sz w:val="20"/>
          <w:szCs w:val="20"/>
        </w:rPr>
        <w:t xml:space="preserve"> your request near your bill close, the order to add the waiver of charges USOC to the account may not post in time to make that bill.  If you </w:t>
      </w:r>
      <w:r w:rsidRPr="1F1D4AC5" w:rsidR="00D12CBC">
        <w:rPr>
          <w:rFonts w:ascii="Arial" w:hAnsi="Arial" w:cs="Arial"/>
          <w:color w:val="000000" w:themeColor="text1" w:themeTint="FF" w:themeShade="FF"/>
          <w:sz w:val="20"/>
          <w:szCs w:val="20"/>
        </w:rPr>
        <w:t>don’t</w:t>
      </w:r>
      <w:r w:rsidRPr="1F1D4AC5" w:rsidR="00D12CBC">
        <w:rPr>
          <w:rFonts w:ascii="Arial" w:hAnsi="Arial" w:cs="Arial"/>
          <w:color w:val="000000" w:themeColor="text1" w:themeTint="FF" w:themeShade="FF"/>
          <w:sz w:val="20"/>
          <w:szCs w:val="20"/>
        </w:rPr>
        <w:t xml:space="preserve"> see the waiver of charges on that first bill, wait until the next bill before you contact </w:t>
      </w:r>
      <w:bookmarkStart w:name="_Int_X9NpucM0" w:id="593216909"/>
      <w:r w:rsidRPr="1F1D4AC5" w:rsidR="00D12CBC">
        <w:rPr>
          <w:rFonts w:ascii="Arial" w:hAnsi="Arial" w:cs="Arial"/>
          <w:color w:val="000000" w:themeColor="text1" w:themeTint="FF" w:themeShade="FF"/>
          <w:sz w:val="20"/>
          <w:szCs w:val="20"/>
        </w:rPr>
        <w:t>your CenturyLink</w:t>
      </w:r>
      <w:bookmarkEnd w:id="593216909"/>
      <w:r w:rsidRPr="1F1D4AC5" w:rsidR="00D12CBC">
        <w:rPr>
          <w:rFonts w:ascii="Arial" w:hAnsi="Arial" w:cs="Arial"/>
          <w:color w:val="000000" w:themeColor="text1" w:themeTint="FF" w:themeShade="FF"/>
          <w:sz w:val="20"/>
          <w:szCs w:val="20"/>
        </w:rPr>
        <w:t xml:space="preserve"> Billing SDC.</w:t>
      </w:r>
    </w:p>
    <w:p w:rsidR="00D12CBC" w:rsidP="00D12CBC" w:rsidRDefault="00D12CBC" w14:paraId="5CE5A32B"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3. Are there products, services, or charges that are not eligible for waiver of charges?</w:t>
      </w:r>
      <w:r>
        <w:rPr>
          <w:rFonts w:ascii="Arial" w:hAnsi="Arial" w:cs="Arial"/>
          <w:color w:val="000000"/>
          <w:sz w:val="20"/>
          <w:szCs w:val="20"/>
        </w:rPr>
        <w:br/>
      </w:r>
      <w:r>
        <w:rPr>
          <w:rFonts w:ascii="Arial" w:hAnsi="Arial" w:cs="Arial"/>
          <w:color w:val="000000"/>
          <w:sz w:val="20"/>
          <w:szCs w:val="20"/>
        </w:rPr>
        <w:t>Yes.  Charges such as partial month’s charges, taxes, surcharges, CenturyLink High-Speed Internet™, Long distance (PIC and LPIC) change charges, Customer Transfer Charge (CTC) charges, CALC charges, Integrated Services Digital Network (ISDN) Primary Rate Service (PRS), and Long Distance are not eligible for the Customer Incentive Program.</w:t>
      </w:r>
    </w:p>
    <w:p w:rsidR="00D12CBC" w:rsidP="5CE662B9" w:rsidRDefault="00D12CBC" w14:paraId="70B19CC2" w14:textId="39ABFD57">
      <w:pPr>
        <w:pStyle w:val="NormalWeb"/>
        <w:shd w:val="clear" w:color="auto" w:fill="FFFFFF" w:themeFill="background1"/>
        <w:spacing w:before="0" w:beforeAutospacing="off" w:after="0" w:afterAutospacing="off"/>
        <w:rPr>
          <w:rFonts w:ascii="Arial" w:hAnsi="Arial" w:cs="Arial"/>
          <w:color w:val="000000"/>
          <w:sz w:val="20"/>
          <w:szCs w:val="20"/>
        </w:rPr>
      </w:pPr>
      <w:r w:rsidRPr="1F1D4AC5" w:rsidR="00D12CBC">
        <w:rPr>
          <w:rStyle w:val="Strong"/>
          <w:rFonts w:ascii="Arial" w:hAnsi="Arial" w:cs="Arial"/>
          <w:color w:val="000000" w:themeColor="text1" w:themeTint="FF" w:themeShade="FF"/>
          <w:sz w:val="20"/>
          <w:szCs w:val="20"/>
        </w:rPr>
        <w:t xml:space="preserve">4. Will I receive </w:t>
      </w:r>
      <w:bookmarkStart w:name="_Int_QdSsgTG3" w:id="1790174509"/>
      <w:r w:rsidRPr="1F1D4AC5" w:rsidR="00D12CBC">
        <w:rPr>
          <w:rStyle w:val="Strong"/>
          <w:rFonts w:ascii="Arial" w:hAnsi="Arial" w:cs="Arial"/>
          <w:color w:val="000000" w:themeColor="text1" w:themeTint="FF" w:themeShade="FF"/>
          <w:sz w:val="20"/>
          <w:szCs w:val="20"/>
        </w:rPr>
        <w:t>Customer</w:t>
      </w:r>
      <w:bookmarkEnd w:id="1790174509"/>
      <w:r w:rsidRPr="1F1D4AC5" w:rsidR="00D12CBC">
        <w:rPr>
          <w:rStyle w:val="Strong"/>
          <w:rFonts w:ascii="Arial" w:hAnsi="Arial" w:cs="Arial"/>
          <w:color w:val="000000" w:themeColor="text1" w:themeTint="FF" w:themeShade="FF"/>
          <w:sz w:val="20"/>
          <w:szCs w:val="20"/>
        </w:rPr>
        <w:t xml:space="preserve"> Incentive waiver of charges if my customer disconnects before the first bill is </w:t>
      </w:r>
      <w:r w:rsidRPr="1F1D4AC5" w:rsidR="00D12CBC">
        <w:rPr>
          <w:rStyle w:val="Strong"/>
          <w:rFonts w:ascii="Arial" w:hAnsi="Arial" w:cs="Arial"/>
          <w:color w:val="000000" w:themeColor="text1" w:themeTint="FF" w:themeShade="FF"/>
          <w:sz w:val="20"/>
          <w:szCs w:val="20"/>
        </w:rPr>
        <w:t>rendered</w:t>
      </w:r>
      <w:r w:rsidRPr="1F1D4AC5" w:rsidR="00D12CBC">
        <w:rPr>
          <w:rStyle w:val="Strong"/>
          <w:rFonts w:ascii="Arial" w:hAnsi="Arial" w:cs="Arial"/>
          <w:color w:val="000000" w:themeColor="text1" w:themeTint="FF" w:themeShade="FF"/>
          <w:sz w:val="20"/>
          <w:szCs w:val="20"/>
        </w:rPr>
        <w:t>?</w:t>
      </w:r>
      <w:r>
        <w:br/>
      </w:r>
      <w:r w:rsidRPr="1F1D4AC5" w:rsidR="00D12CBC">
        <w:rPr>
          <w:rFonts w:ascii="Arial" w:hAnsi="Arial" w:cs="Arial"/>
          <w:color w:val="000000" w:themeColor="text1" w:themeTint="FF" w:themeShade="FF"/>
          <w:sz w:val="20"/>
          <w:szCs w:val="20"/>
        </w:rPr>
        <w:t>No</w:t>
      </w:r>
      <w:r w:rsidRPr="1F1D4AC5" w:rsidR="00D12CBC">
        <w:rPr>
          <w:rFonts w:ascii="Arial" w:hAnsi="Arial" w:cs="Arial"/>
          <w:color w:val="000000" w:themeColor="text1" w:themeTint="FF" w:themeShade="FF"/>
          <w:sz w:val="20"/>
          <w:szCs w:val="20"/>
        </w:rPr>
        <w:t>. Customer</w:t>
      </w:r>
      <w:r w:rsidRPr="1F1D4AC5" w:rsidR="00D12CBC">
        <w:rPr>
          <w:rFonts w:ascii="Arial" w:hAnsi="Arial" w:cs="Arial"/>
          <w:color w:val="000000" w:themeColor="text1" w:themeTint="FF" w:themeShade="FF"/>
          <w:sz w:val="20"/>
          <w:szCs w:val="20"/>
        </w:rPr>
        <w:t xml:space="preserve"> Incentive charges are not waived if you do not retain the customer for the required minimum </w:t>
      </w:r>
      <w:r w:rsidRPr="1F1D4AC5" w:rsidR="00D12CBC">
        <w:rPr>
          <w:rFonts w:ascii="Arial" w:hAnsi="Arial" w:cs="Arial"/>
          <w:color w:val="000000" w:themeColor="text1" w:themeTint="FF" w:themeShade="FF"/>
          <w:sz w:val="20"/>
          <w:szCs w:val="20"/>
        </w:rPr>
        <w:t>period of time</w:t>
      </w:r>
      <w:r w:rsidRPr="1F1D4AC5" w:rsidR="00D12CBC">
        <w:rPr>
          <w:rFonts w:ascii="Arial" w:hAnsi="Arial" w:cs="Arial"/>
          <w:color w:val="000000" w:themeColor="text1" w:themeTint="FF" w:themeShade="FF"/>
          <w:sz w:val="20"/>
          <w:szCs w:val="20"/>
        </w:rPr>
        <w:t>.</w:t>
      </w:r>
    </w:p>
    <w:p w:rsidR="00D12CBC" w:rsidP="00D12CBC" w:rsidRDefault="00D12CBC" w14:paraId="68D7AD25"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5. Will I receive Customer Incentive waiver of charges if my customers account is disconnected at the time my waiver request is received and processed?</w:t>
      </w:r>
      <w:r>
        <w:rPr>
          <w:rFonts w:ascii="Arial" w:hAnsi="Arial" w:cs="Arial"/>
          <w:color w:val="000000"/>
          <w:sz w:val="20"/>
          <w:szCs w:val="20"/>
        </w:rPr>
        <w:br/>
      </w:r>
      <w:r>
        <w:rPr>
          <w:rFonts w:ascii="Arial" w:hAnsi="Arial" w:cs="Arial"/>
          <w:color w:val="000000"/>
          <w:sz w:val="20"/>
          <w:szCs w:val="20"/>
        </w:rPr>
        <w:t>No. You will not receive the Customer Incentive waiver of charges if the account is disconnected at the time your request is processed by CenturyLink.</w:t>
      </w:r>
    </w:p>
    <w:p w:rsidR="00D12CBC" w:rsidP="00D12CBC" w:rsidRDefault="00D12CBC" w14:paraId="351A4939"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6. Can this promotion/program be combined with another program being offered?</w:t>
      </w:r>
      <w:r>
        <w:rPr>
          <w:rFonts w:ascii="Arial" w:hAnsi="Arial" w:cs="Arial"/>
          <w:color w:val="000000"/>
          <w:sz w:val="20"/>
          <w:szCs w:val="20"/>
        </w:rPr>
        <w:br/>
      </w:r>
      <w:r>
        <w:rPr>
          <w:rFonts w:ascii="Arial" w:hAnsi="Arial" w:cs="Arial"/>
          <w:color w:val="000000"/>
          <w:sz w:val="20"/>
          <w:szCs w:val="20"/>
        </w:rPr>
        <w:t>CenturyLink may prohibit use of this program in conjunction with another offer being marketed by CenturyLink or the CenturyLink affiliate as allowed by tariffs.</w:t>
      </w:r>
    </w:p>
    <w:p w:rsidR="00D12CBC" w:rsidP="00D12CBC" w:rsidRDefault="00D12CBC" w14:paraId="75B0AD30" w14:textId="77777777">
      <w:pPr>
        <w:pStyle w:val="NormalWeb"/>
        <w:shd w:val="clear" w:color="auto" w:fill="FFFFFF"/>
        <w:spacing w:before="0" w:beforeAutospacing="0" w:after="0" w:afterAutospacing="0"/>
        <w:rPr>
          <w:rFonts w:ascii="Arial" w:hAnsi="Arial" w:cs="Arial"/>
          <w:color w:val="000000"/>
          <w:sz w:val="20"/>
          <w:szCs w:val="20"/>
        </w:rPr>
      </w:pPr>
    </w:p>
    <w:p w:rsidR="00D12CBC" w:rsidP="00D12CBC" w:rsidRDefault="00D12CBC" w14:paraId="4C77CEF2"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April 6, 2015</w:t>
      </w:r>
    </w:p>
    <w:p w:rsidR="00D12CBC" w:rsidP="3C6F3B66" w:rsidRDefault="00D12CBC" w14:paraId="2B4AFF72" w14:textId="66700698">
      <w:pPr>
        <w:pStyle w:val="NormalWeb"/>
        <w:shd w:val="clear" w:color="auto" w:fill="FFFFFF" w:themeFill="background1"/>
        <w:spacing w:before="0" w:beforeAutospacing="off" w:after="0" w:afterAutospacing="off"/>
        <w:rPr>
          <w:rFonts w:ascii="Arial" w:hAnsi="Arial" w:cs="Arial"/>
          <w:color w:val="000000"/>
          <w:sz w:val="20"/>
          <w:szCs w:val="20"/>
        </w:rPr>
      </w:pPr>
      <w:r w:rsidRPr="2DF476C0" w:rsidR="00D12CBC">
        <w:rPr>
          <w:rStyle w:val="Strong"/>
          <w:rFonts w:ascii="Arial" w:hAnsi="Arial" w:cs="Arial"/>
          <w:color w:val="000000" w:themeColor="text1" w:themeTint="FF" w:themeShade="FF"/>
          <w:sz w:val="20"/>
          <w:szCs w:val="20"/>
        </w:rPr>
        <w:t>Last Reviewed:</w:t>
      </w:r>
      <w:r w:rsidRPr="2DF476C0" w:rsidR="00D12CBC">
        <w:rPr>
          <w:rFonts w:ascii="Arial" w:hAnsi="Arial" w:cs="Arial"/>
          <w:color w:val="000000" w:themeColor="text1" w:themeTint="FF" w:themeShade="FF"/>
          <w:sz w:val="20"/>
          <w:szCs w:val="20"/>
        </w:rPr>
        <w:t> </w:t>
      </w:r>
      <w:r w:rsidRPr="2DF476C0" w:rsidR="44D69CF7">
        <w:rPr>
          <w:rFonts w:ascii="Arial" w:hAnsi="Arial" w:cs="Arial"/>
          <w:color w:val="000000" w:themeColor="text1" w:themeTint="FF" w:themeShade="FF"/>
          <w:sz w:val="20"/>
          <w:szCs w:val="20"/>
        </w:rPr>
        <w:t xml:space="preserve">March </w:t>
      </w:r>
      <w:r w:rsidRPr="2DF476C0" w:rsidR="23AB085E">
        <w:rPr>
          <w:rFonts w:ascii="Arial" w:hAnsi="Arial" w:cs="Arial"/>
          <w:color w:val="000000" w:themeColor="text1" w:themeTint="FF" w:themeShade="FF"/>
          <w:sz w:val="20"/>
          <w:szCs w:val="20"/>
        </w:rPr>
        <w:t>1</w:t>
      </w:r>
      <w:r w:rsidRPr="2DF476C0" w:rsidR="5BFBB30A">
        <w:rPr>
          <w:rFonts w:ascii="Arial" w:hAnsi="Arial" w:cs="Arial"/>
          <w:color w:val="000000" w:themeColor="text1" w:themeTint="FF" w:themeShade="FF"/>
          <w:sz w:val="20"/>
          <w:szCs w:val="20"/>
        </w:rPr>
        <w:t>4</w:t>
      </w:r>
      <w:r w:rsidRPr="2DF476C0" w:rsidR="44D69CF7">
        <w:rPr>
          <w:rFonts w:ascii="Arial" w:hAnsi="Arial" w:cs="Arial"/>
          <w:color w:val="000000" w:themeColor="text1" w:themeTint="FF" w:themeShade="FF"/>
          <w:sz w:val="20"/>
          <w:szCs w:val="20"/>
        </w:rPr>
        <w:t>, 2024</w:t>
      </w:r>
    </w:p>
    <w:p w:rsidR="00D12CBC" w:rsidRDefault="00D12CBC" w14:paraId="7BA52968" w14:textId="77777777"/>
    <w:sectPr w:rsidR="00D12C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QdSsgTG3" int2:invalidationBookmarkName="" int2:hashCode="DoV0mm9A1GFLh0" int2:id="fch3Dih9">
      <int2:state int2:type="AugLoop_Text_Critique" int2:value="Rejected"/>
    </int2:bookmark>
    <int2:bookmark int2:bookmarkName="_Int_X9NpucM0" int2:invalidationBookmarkName="" int2:hashCode="IaKPHTfi9CArYO" int2:id="jQvqdtl8">
      <int2:state int2:type="AugLoop_Text_Critique" int2:value="Rejected"/>
    </int2:bookmark>
    <int2:bookmark int2:bookmarkName="_Int_kOhJLov7" int2:invalidationBookmarkName="" int2:hashCode="x0cZzaAUVMikpu" int2:id="0aPyKl3w">
      <int2:state int2:type="AugLoop_Text_Critique" int2:value="Rejected"/>
    </int2:bookmark>
    <int2:bookmark int2:bookmarkName="_Int_hTvgZZ3x" int2:invalidationBookmarkName="" int2:hashCode="y/Aae1goAinuXU" int2:id="W7yA10cj">
      <int2:state int2:type="AugLoop_Text_Critique" int2:value="Rejected"/>
    </int2:bookmark>
    <int2:bookmark int2:bookmarkName="_Int_mStLI7B4" int2:invalidationBookmarkName="" int2:hashCode="YfU7oNPngond2Y" int2:id="vyrg7iHK">
      <int2:state int2:type="AugLoop_Text_Critique" int2:value="Rejected"/>
    </int2:bookmark>
    <int2:bookmark int2:bookmarkName="_Int_DU8IhdXN" int2:invalidationBookmarkName="" int2:hashCode="FhxCN58vOqq4SL" int2:id="fCKrOMSd">
      <int2:state int2:type="AugLoop_Text_Critique" int2:value="Rejected"/>
    </int2:bookmark>
    <int2:bookmark int2:bookmarkName="_Int_wYhywSnH" int2:invalidationBookmarkName="" int2:hashCode="7zkBRgAnTQ4Kri" int2:id="9DXVOIGa">
      <int2:state int2:type="AugLoop_Text_Critique" int2:value="Rejected"/>
    </int2:bookmark>
    <int2:bookmark int2:bookmarkName="_Int_KPjCqSRb" int2:invalidationBookmarkName="" int2:hashCode="eSqLlWUJXPexpH" int2:id="HqAowmt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13bc5f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D063833"/>
    <w:multiLevelType w:val="multilevel"/>
    <w:tmpl w:val="943EA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7ACD6D99"/>
    <w:multiLevelType w:val="multilevel"/>
    <w:tmpl w:val="8762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5">
    <w:abstractNumId w:val="2"/>
  </w:num>
  <w:num w:numId="1" w16cid:durableId="594478581">
    <w:abstractNumId w:val="1"/>
    <w:lvlOverride w:ilvl="0">
      <w:lvl w:ilvl="0">
        <w:numFmt w:val="bullet"/>
        <w:lvlText w:val=""/>
        <w:lvlJc w:val="left"/>
        <w:pPr>
          <w:tabs>
            <w:tab w:val="num" w:pos="720"/>
          </w:tabs>
          <w:ind w:left="720" w:hanging="360"/>
        </w:pPr>
        <w:rPr>
          <w:rFonts w:hint="default" w:ascii="Symbol" w:hAnsi="Symbol"/>
          <w:sz w:val="20"/>
        </w:rPr>
      </w:lvl>
    </w:lvlOverride>
  </w:num>
  <w:num w:numId="2" w16cid:durableId="1110932667">
    <w:abstractNumId w:val="1"/>
    <w:lvlOverride w:ilvl="0">
      <w:lvl w:ilvl="0">
        <w:numFmt w:val="bullet"/>
        <w:lvlText w:val=""/>
        <w:lvlJc w:val="left"/>
        <w:pPr>
          <w:tabs>
            <w:tab w:val="num" w:pos="720"/>
          </w:tabs>
          <w:ind w:left="720" w:hanging="360"/>
        </w:pPr>
        <w:rPr>
          <w:rFonts w:hint="default" w:ascii="Symbol" w:hAnsi="Symbol"/>
          <w:sz w:val="20"/>
        </w:rPr>
      </w:lvl>
    </w:lvlOverride>
  </w:num>
  <w:num w:numId="3" w16cid:durableId="1791048785">
    <w:abstractNumId w:val="1"/>
    <w:lvlOverride w:ilvl="0">
      <w:lvl w:ilvl="0">
        <w:numFmt w:val="bullet"/>
        <w:lvlText w:val=""/>
        <w:lvlJc w:val="left"/>
        <w:pPr>
          <w:tabs>
            <w:tab w:val="num" w:pos="720"/>
          </w:tabs>
          <w:ind w:left="720" w:hanging="360"/>
        </w:pPr>
        <w:rPr>
          <w:rFonts w:hint="default" w:ascii="Symbol" w:hAnsi="Symbol"/>
          <w:sz w:val="20"/>
        </w:rPr>
      </w:lvl>
    </w:lvlOverride>
  </w:num>
  <w:num w:numId="4" w16cid:durableId="84852427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BC"/>
    <w:rsid w:val="0063106B"/>
    <w:rsid w:val="00AA7524"/>
    <w:rsid w:val="00D12CBC"/>
    <w:rsid w:val="0CC5F502"/>
    <w:rsid w:val="1431E6A5"/>
    <w:rsid w:val="14500D30"/>
    <w:rsid w:val="1C18E02B"/>
    <w:rsid w:val="1E388000"/>
    <w:rsid w:val="1F1D4AC5"/>
    <w:rsid w:val="22E2B521"/>
    <w:rsid w:val="23AB085E"/>
    <w:rsid w:val="2B45315E"/>
    <w:rsid w:val="2DF476C0"/>
    <w:rsid w:val="3218F5A4"/>
    <w:rsid w:val="36B080D1"/>
    <w:rsid w:val="38F77F53"/>
    <w:rsid w:val="39EE8604"/>
    <w:rsid w:val="3C6F3B66"/>
    <w:rsid w:val="4153B4A5"/>
    <w:rsid w:val="44D69CF7"/>
    <w:rsid w:val="482CF20B"/>
    <w:rsid w:val="49273ACC"/>
    <w:rsid w:val="49960376"/>
    <w:rsid w:val="5BFBB30A"/>
    <w:rsid w:val="5CE662B9"/>
    <w:rsid w:val="5DDA054C"/>
    <w:rsid w:val="603DB7C8"/>
    <w:rsid w:val="6147D2FE"/>
    <w:rsid w:val="62537D78"/>
    <w:rsid w:val="68CFABCD"/>
    <w:rsid w:val="68E11E28"/>
    <w:rsid w:val="696BE061"/>
    <w:rsid w:val="6A05397A"/>
    <w:rsid w:val="7088639E"/>
    <w:rsid w:val="72D5E9C8"/>
    <w:rsid w:val="7A5047F4"/>
    <w:rsid w:val="7BF254F6"/>
    <w:rsid w:val="7D6D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E30D"/>
  <w15:chartTrackingRefBased/>
  <w15:docId w15:val="{9610A859-DB76-4484-ACB7-9E9699FFED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D12CBC"/>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D12CBC"/>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D12CBC"/>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12CBC"/>
    <w:rPr>
      <w:color w:val="0563C1" w:themeColor="hyperlink"/>
      <w:u w:val="single"/>
    </w:rPr>
  </w:style>
  <w:style w:type="character" w:styleId="UnresolvedMention">
    <w:name w:val="Unresolved Mention"/>
    <w:basedOn w:val="DefaultParagraphFont"/>
    <w:uiPriority w:val="99"/>
    <w:semiHidden/>
    <w:unhideWhenUsed/>
    <w:rsid w:val="00D12CBC"/>
    <w:rPr>
      <w:color w:val="605E5C"/>
      <w:shd w:val="clear" w:color="auto" w:fill="E1DFDD"/>
    </w:rPr>
  </w:style>
  <w:style w:type="character" w:styleId="Heading2Char" w:customStyle="1">
    <w:name w:val="Heading 2 Char"/>
    <w:basedOn w:val="DefaultParagraphFont"/>
    <w:link w:val="Heading2"/>
    <w:uiPriority w:val="9"/>
    <w:rsid w:val="00D12CBC"/>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D12CBC"/>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D12CBC"/>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D12CB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D12CBC"/>
    <w:rPr>
      <w:b/>
      <w:bC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downloads/2012/120113/DNLD_cust_incentive_form_01_13_2012.doc" TargetMode="External" Id="rId13" /><Relationship Type="http://schemas.openxmlformats.org/officeDocument/2006/relationships/hyperlink" Target="https://www.centurylink.com/wholesale/clecs/customercontacts.html" TargetMode="Externa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www.centurylink.com/aboutus/legal/tariff-library.html" TargetMode="External" Id="rId7" /><Relationship Type="http://schemas.openxmlformats.org/officeDocument/2006/relationships/hyperlink" Target="https://www.centurylink.com/wholesale/clecs/negotiations.html" TargetMode="External" Id="rId12" /><Relationship Type="http://schemas.openxmlformats.org/officeDocument/2006/relationships/styles" Target="styles.xml" Id="rId2"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reseller_index.html" TargetMode="External" Id="rId11" /><Relationship Type="http://schemas.openxmlformats.org/officeDocument/2006/relationships/customXml" Target="../customXml/item3.xml" Id="rId24" /><Relationship Type="http://schemas.openxmlformats.org/officeDocument/2006/relationships/hyperlink" Target="https://www.centurylink.com/wholesale/downloads/2015/150406/HL_Resale_Cust_Incentive_Program_V18.doc" TargetMode="External" Id="rId5" /><Relationship Type="http://schemas.openxmlformats.org/officeDocument/2006/relationships/customXml" Target="../customXml/item2.xml" Id="rId23" /><Relationship Type="http://schemas.openxmlformats.org/officeDocument/2006/relationships/hyperlink" Target="https://www.centurylink.com/wholesale/clecs/clec_index.html" TargetMode="External" Id="rId10" /><Relationship Type="http://schemas.openxmlformats.org/officeDocument/2006/relationships/hyperlink" Target="https://www.centurylink.com/wholesale/clecs/accountmanagers.html" TargetMode="External" Id="rId19" /><Relationship Type="http://schemas.openxmlformats.org/officeDocument/2006/relationships/webSettings" Target="webSettings.xml" Id="rId4" /><Relationship Type="http://schemas.openxmlformats.org/officeDocument/2006/relationships/hyperlink" Target="https://www.centurylink.com/aboutus/legal/tariff-library.html" TargetMode="External" Id="rId9" /><Relationship Type="http://schemas.openxmlformats.org/officeDocument/2006/relationships/customXml" Target="../customXml/item1.xml" Id="rId22" /><Relationship Type="http://schemas.microsoft.com/office/2020/10/relationships/intelligence" Target="intelligence2.xml" Id="R1f4487a16872416b" /><Relationship Type="http://schemas.openxmlformats.org/officeDocument/2006/relationships/hyperlink" Target="https://www.centurylink.com/aboutus/legal/tariff-library.html" TargetMode="External" Id="R01a7fbcd8cba43df" /><Relationship Type="http://schemas.openxmlformats.org/officeDocument/2006/relationships/hyperlink" Target="https://www.centurylink.com/wholesale/clecs/billdisputeprocess.html" TargetMode="External" Id="R384c7bf1c10446eb" /><Relationship Type="http://schemas.openxmlformats.org/officeDocument/2006/relationships/hyperlink" Target="https://www.centurylink.com/wholesale/training/wbt_desc_lq101.html" TargetMode="External" Id="R00bbde954b5f43a8" /><Relationship Type="http://schemas.openxmlformats.org/officeDocument/2006/relationships/hyperlink" Target="https://www.centurylink.com/wholesale/training/wbt_desc_lq101.html" TargetMode="External" Id="Ra9c5754f53ce4fab" /><Relationship Type="http://schemas.openxmlformats.org/officeDocument/2006/relationships/hyperlink" Target="https://www.centurylink.com/wholesale/training/coursecatalog.html" TargetMode="External" Id="R9ade495f10374fca" /><Relationship Type="http://schemas.openxmlformats.org/officeDocument/2006/relationships/hyperlink" Target="https://www.centurylink.com/wholesale/clecs/cris.html" TargetMode="External" Id="Re32ea9d0001c4f13" /><Relationship Type="http://schemas.openxmlformats.org/officeDocument/2006/relationships/hyperlink" Target="http://lxdenvmap422.qintra.com:50000/wholesale/clecs/ensemble.html" TargetMode="External" Id="R27b89033aabe44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B6CD3C9A-914B-4842-97CC-0BEAAC7D3D34}"/>
</file>

<file path=customXml/itemProps2.xml><?xml version="1.0" encoding="utf-8"?>
<ds:datastoreItem xmlns:ds="http://schemas.openxmlformats.org/officeDocument/2006/customXml" ds:itemID="{4ED93C97-40B9-45CC-86E2-6888ED3BBA6D}"/>
</file>

<file path=customXml/itemProps3.xml><?xml version="1.0" encoding="utf-8"?>
<ds:datastoreItem xmlns:ds="http://schemas.openxmlformats.org/officeDocument/2006/customXml" ds:itemID="{1ECB1078-9623-4A11-96DC-5F95273BE4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11</cp:revision>
  <dcterms:created xsi:type="dcterms:W3CDTF">2023-11-21T22:32:00Z</dcterms:created>
  <dcterms:modified xsi:type="dcterms:W3CDTF">2024-04-17T15:54:43Z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